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8C0A4D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69167A">
        <w:rPr>
          <w:bCs/>
          <w:noProof w:val="0"/>
          <w:sz w:val="24"/>
          <w:szCs w:val="24"/>
        </w:rPr>
        <w:t>12404</w:t>
      </w:r>
    </w:p>
    <w:p w14:paraId="11776FA6" w14:textId="1CD969AD" w:rsidR="00A209D6" w:rsidRPr="00465587" w:rsidRDefault="008B54E8" w:rsidP="00A209D6">
      <w:pPr>
        <w:pStyle w:val="Header"/>
        <w:tabs>
          <w:tab w:val="right" w:pos="9639"/>
        </w:tabs>
        <w:rPr>
          <w:rFonts w:eastAsia="SimSun"/>
          <w:bCs/>
          <w:sz w:val="24"/>
          <w:szCs w:val="24"/>
          <w:lang w:eastAsia="zh-CN"/>
        </w:rPr>
      </w:pPr>
      <w:r>
        <w:rPr>
          <w:rFonts w:eastAsia="SimSun"/>
          <w:bCs/>
          <w:sz w:val="24"/>
          <w:szCs w:val="24"/>
          <w:lang w:eastAsia="zh-CN"/>
        </w:rPr>
        <w:t>Toulouse, France</w:t>
      </w:r>
      <w:r w:rsidR="00A36F5F" w:rsidRPr="00A36F5F">
        <w:rPr>
          <w:rFonts w:eastAsia="SimSun"/>
          <w:bCs/>
          <w:sz w:val="24"/>
          <w:szCs w:val="24"/>
          <w:lang w:eastAsia="zh-CN"/>
        </w:rPr>
        <w:t xml:space="preserve">, </w:t>
      </w:r>
      <w:r w:rsidR="00A17176">
        <w:rPr>
          <w:rFonts w:eastAsia="SimSun"/>
          <w:bCs/>
          <w:sz w:val="24"/>
          <w:szCs w:val="24"/>
          <w:lang w:eastAsia="zh-CN"/>
        </w:rPr>
        <w:t>1</w:t>
      </w:r>
      <w:r>
        <w:rPr>
          <w:rFonts w:eastAsia="SimSun"/>
          <w:bCs/>
          <w:sz w:val="24"/>
          <w:szCs w:val="24"/>
          <w:lang w:eastAsia="zh-CN"/>
        </w:rPr>
        <w:t>4</w:t>
      </w:r>
      <w:r w:rsidR="005C7CD5" w:rsidRPr="005C7CD5">
        <w:rPr>
          <w:rFonts w:eastAsia="SimSun"/>
          <w:bCs/>
          <w:sz w:val="24"/>
          <w:szCs w:val="24"/>
          <w:lang w:eastAsia="zh-CN"/>
        </w:rPr>
        <w:t xml:space="preserve"> – </w:t>
      </w:r>
      <w:r w:rsidR="00A17176">
        <w:rPr>
          <w:rFonts w:eastAsia="SimSun"/>
          <w:bCs/>
          <w:sz w:val="24"/>
          <w:szCs w:val="24"/>
          <w:lang w:eastAsia="zh-CN"/>
        </w:rPr>
        <w:t>1</w:t>
      </w:r>
      <w:r>
        <w:rPr>
          <w:rFonts w:eastAsia="SimSun"/>
          <w:bCs/>
          <w:sz w:val="24"/>
          <w:szCs w:val="24"/>
          <w:lang w:eastAsia="zh-CN"/>
        </w:rPr>
        <w:t>8</w:t>
      </w:r>
      <w:r w:rsidR="005C7CD5" w:rsidRPr="005C7CD5">
        <w:rPr>
          <w:rFonts w:eastAsia="SimSun"/>
          <w:bCs/>
          <w:sz w:val="24"/>
          <w:szCs w:val="24"/>
          <w:lang w:eastAsia="zh-CN"/>
        </w:rPr>
        <w:t xml:space="preserve"> </w:t>
      </w:r>
      <w:r>
        <w:rPr>
          <w:rFonts w:eastAsia="SimSun"/>
          <w:bCs/>
          <w:sz w:val="24"/>
          <w:szCs w:val="24"/>
          <w:lang w:eastAsia="zh-CN"/>
        </w:rPr>
        <w:t>November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83641F3" w:rsidR="00446C3A" w:rsidRPr="00B266B0" w:rsidRDefault="19B048FD" w:rsidP="357B13DF">
      <w:pPr>
        <w:pStyle w:val="CRCoverPage"/>
        <w:tabs>
          <w:tab w:val="left" w:pos="1985"/>
        </w:tabs>
        <w:rPr>
          <w:rFonts w:cs="Arial"/>
          <w:b/>
          <w:bCs/>
          <w:sz w:val="24"/>
          <w:szCs w:val="24"/>
          <w:lang w:eastAsia="ja-JP"/>
        </w:rPr>
      </w:pPr>
      <w:r w:rsidRPr="357B13DF">
        <w:rPr>
          <w:rFonts w:cs="Arial"/>
          <w:b/>
          <w:bCs/>
          <w:sz w:val="24"/>
          <w:szCs w:val="24"/>
        </w:rPr>
        <w:t>Agenda item:</w:t>
      </w:r>
      <w:r w:rsidR="00446C3A">
        <w:tab/>
      </w:r>
      <w:r w:rsidR="35AA02AC" w:rsidRPr="357B13DF">
        <w:rPr>
          <w:rFonts w:cs="Arial"/>
          <w:b/>
          <w:bCs/>
          <w:sz w:val="24"/>
          <w:szCs w:val="24"/>
          <w:lang w:eastAsia="ja-JP"/>
        </w:rPr>
        <w:t>8</w:t>
      </w:r>
      <w:r w:rsidRPr="357B13DF">
        <w:rPr>
          <w:rFonts w:cs="Arial"/>
          <w:b/>
          <w:bCs/>
          <w:sz w:val="24"/>
          <w:szCs w:val="24"/>
          <w:lang w:eastAsia="ja-JP"/>
        </w:rPr>
        <w:t>.</w:t>
      </w:r>
      <w:r w:rsidR="0B2E77B5" w:rsidRPr="357B13DF">
        <w:rPr>
          <w:rFonts w:cs="Arial"/>
          <w:b/>
          <w:bCs/>
          <w:sz w:val="24"/>
          <w:szCs w:val="24"/>
          <w:lang w:eastAsia="ja-JP"/>
        </w:rPr>
        <w:t>9</w:t>
      </w:r>
      <w:r w:rsidRPr="357B13DF">
        <w:rPr>
          <w:rFonts w:cs="Arial"/>
          <w:b/>
          <w:bCs/>
          <w:sz w:val="24"/>
          <w:szCs w:val="24"/>
          <w:lang w:eastAsia="ja-JP"/>
        </w:rPr>
        <w:t>.</w:t>
      </w:r>
      <w:r w:rsidR="454B96BB" w:rsidRPr="357B13DF">
        <w:rPr>
          <w:rFonts w:cs="Arial"/>
          <w:b/>
          <w:bCs/>
          <w:sz w:val="24"/>
          <w:szCs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5602111" w:rsidR="00446C3A" w:rsidRDefault="19B048FD" w:rsidP="357B13DF">
      <w:pPr>
        <w:ind w:left="1985" w:hanging="1985"/>
        <w:rPr>
          <w:rFonts w:ascii="Arial" w:hAnsi="Arial" w:cs="Arial"/>
          <w:b/>
          <w:bCs/>
          <w:sz w:val="24"/>
          <w:szCs w:val="24"/>
        </w:rPr>
      </w:pPr>
      <w:r w:rsidRPr="357B13DF">
        <w:rPr>
          <w:rFonts w:ascii="Arial" w:hAnsi="Arial" w:cs="Arial"/>
          <w:b/>
          <w:bCs/>
          <w:sz w:val="24"/>
          <w:szCs w:val="24"/>
        </w:rPr>
        <w:t>Title:</w:t>
      </w:r>
      <w:r w:rsidR="00446C3A">
        <w:tab/>
      </w:r>
      <w:r w:rsidR="00984194" w:rsidRPr="00984194">
        <w:rPr>
          <w:rFonts w:ascii="Arial" w:hAnsi="Arial" w:cs="Arial"/>
          <w:b/>
          <w:bCs/>
          <w:sz w:val="24"/>
          <w:szCs w:val="24"/>
        </w:rPr>
        <w:t>Considerations on</w:t>
      </w:r>
      <w:r w:rsidR="00984194">
        <w:t xml:space="preserve"> </w:t>
      </w:r>
      <w:r w:rsidR="447009DC" w:rsidRPr="357B13DF">
        <w:rPr>
          <w:rFonts w:ascii="Arial" w:hAnsi="Arial" w:cs="Arial"/>
          <w:b/>
          <w:bCs/>
          <w:sz w:val="24"/>
          <w:szCs w:val="24"/>
        </w:rPr>
        <w:t>U2U relay (re)selection</w:t>
      </w:r>
    </w:p>
    <w:p w14:paraId="448E84A9" w14:textId="3862F63C" w:rsidR="19B048FD" w:rsidRDefault="19B048FD" w:rsidP="357B13DF">
      <w:pPr>
        <w:ind w:left="1985" w:hanging="1985"/>
        <w:rPr>
          <w:rFonts w:ascii="Arial" w:eastAsia="Arial" w:hAnsi="Arial" w:cs="Arial"/>
          <w:sz w:val="24"/>
          <w:szCs w:val="24"/>
        </w:rPr>
      </w:pPr>
      <w:r w:rsidRPr="357B13DF">
        <w:rPr>
          <w:rFonts w:ascii="Arial" w:hAnsi="Arial" w:cs="Arial"/>
          <w:b/>
          <w:bCs/>
          <w:sz w:val="24"/>
          <w:szCs w:val="24"/>
        </w:rPr>
        <w:t>WID/SID:</w:t>
      </w:r>
      <w:r>
        <w:tab/>
      </w:r>
      <w:proofErr w:type="spellStart"/>
      <w:r w:rsidR="449AF9D5" w:rsidRPr="357B13DF">
        <w:rPr>
          <w:rFonts w:ascii="Arial" w:eastAsia="Arial" w:hAnsi="Arial" w:cs="Arial"/>
          <w:b/>
          <w:bCs/>
          <w:sz w:val="24"/>
          <w:szCs w:val="24"/>
        </w:rPr>
        <w:t>NR_SL_relay_enh</w:t>
      </w:r>
      <w:proofErr w:type="spellEnd"/>
      <w:r w:rsidR="449AF9D5" w:rsidRPr="357B13DF">
        <w:rPr>
          <w:rFonts w:ascii="Arial" w:eastAsia="Arial" w:hAnsi="Arial" w:cs="Arial"/>
          <w:b/>
          <w:bCs/>
          <w:sz w:val="24"/>
          <w:szCs w:val="24"/>
        </w:rPr>
        <w:t>-Core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4FEE30CC" w:rsidR="009339CB" w:rsidRDefault="23ED6C6E" w:rsidP="357B13DF">
      <w:pPr>
        <w:jc w:val="both"/>
      </w:pPr>
      <w:r>
        <w:t xml:space="preserve">During RAN2#119bis-e U2U relay was discussed, leaving some open issues on especially the relay reselection. This </w:t>
      </w:r>
      <w:proofErr w:type="spellStart"/>
      <w:r w:rsidR="578A0CB3">
        <w:t>Tdoc</w:t>
      </w:r>
      <w:proofErr w:type="spellEnd"/>
      <w:r w:rsidR="578A0CB3">
        <w:t xml:space="preserve"> discuss</w:t>
      </w:r>
      <w:r w:rsidR="091F5A84">
        <w:t>es</w:t>
      </w:r>
      <w:r w:rsidR="578A0CB3">
        <w:t xml:space="preserve"> these open issues</w:t>
      </w:r>
      <w:r w:rsidR="384E3B72">
        <w:t xml:space="preserve"> among others</w:t>
      </w:r>
      <w:r w:rsidR="578A0CB3">
        <w:t xml:space="preserve"> and proposes n</w:t>
      </w:r>
      <w:r w:rsidR="4A15F01C">
        <w:t>ew topics that RAN2 should dis</w:t>
      </w:r>
      <w:r w:rsidR="22BBD830">
        <w:t>cuss during the RAN2#120.</w:t>
      </w:r>
    </w:p>
    <w:p w14:paraId="7D484B6E" w14:textId="2359BB10" w:rsidR="009339CB" w:rsidRPr="006E13D1" w:rsidRDefault="388ACF9C" w:rsidP="009339CB">
      <w:pPr>
        <w:pStyle w:val="Heading1"/>
      </w:pPr>
      <w:r>
        <w:t>2</w:t>
      </w:r>
      <w:r w:rsidR="009339CB">
        <w:tab/>
      </w:r>
      <w:r w:rsidR="47C515EF">
        <w:t>Discussion</w:t>
      </w:r>
    </w:p>
    <w:p w14:paraId="5982B445" w14:textId="4DA822A5" w:rsidR="009339CB" w:rsidRDefault="388ACF9C" w:rsidP="009339CB">
      <w:pPr>
        <w:pStyle w:val="Heading2"/>
      </w:pPr>
      <w:r>
        <w:t>2.1</w:t>
      </w:r>
      <w:r w:rsidR="009339CB">
        <w:tab/>
      </w:r>
      <w:r w:rsidR="6E5D80A5">
        <w:t>U2U</w:t>
      </w:r>
      <w:r w:rsidR="697492D5">
        <w:t xml:space="preserve"> relay (re)selection</w:t>
      </w:r>
    </w:p>
    <w:p w14:paraId="3512F604" w14:textId="411A43E9" w:rsidR="004F3BF2" w:rsidRDefault="697492D5" w:rsidP="004F3BF2">
      <w:r>
        <w:t>RAN2#119bis agreed that</w:t>
      </w:r>
      <w:r w:rsidR="18386A2A">
        <w:t>:</w:t>
      </w:r>
    </w:p>
    <w:p w14:paraId="07C9B058" w14:textId="77777777" w:rsidR="00A50128" w:rsidRDefault="00A50128" w:rsidP="00A50128">
      <w:pPr>
        <w:pStyle w:val="Doc-text2"/>
        <w:pBdr>
          <w:top w:val="single" w:sz="4" w:space="1" w:color="auto"/>
          <w:left w:val="single" w:sz="4" w:space="4" w:color="auto"/>
          <w:bottom w:val="single" w:sz="4" w:space="1" w:color="auto"/>
          <w:right w:val="single" w:sz="4" w:space="4" w:color="auto"/>
        </w:pBdr>
        <w:ind w:left="931"/>
      </w:pPr>
      <w:r>
        <w:t>Agreements:</w:t>
      </w:r>
    </w:p>
    <w:p w14:paraId="5F7EDFBB" w14:textId="77777777" w:rsidR="00A50128" w:rsidRDefault="00A50128" w:rsidP="00A50128">
      <w:pPr>
        <w:pStyle w:val="Doc-text2"/>
        <w:pBdr>
          <w:top w:val="single" w:sz="4" w:space="1" w:color="auto"/>
          <w:left w:val="single" w:sz="4" w:space="4" w:color="auto"/>
          <w:bottom w:val="single" w:sz="4" w:space="1" w:color="auto"/>
          <w:right w:val="single" w:sz="4" w:space="4" w:color="auto"/>
        </w:pBdr>
        <w:ind w:left="931"/>
      </w:pPr>
      <w:r>
        <w:t>Proposal 1.1 (modified):</w:t>
      </w:r>
      <w:r>
        <w:tab/>
      </w:r>
      <w:r>
        <w:tab/>
        <w:t>In UE-to-UE relay, the remote/relay UE in RRC_IDLE/RRC_INACTIVE or OOC can acquire discovery configuration as in Rel17 (i.e., cell-specific configuration/</w:t>
      </w:r>
      <w:proofErr w:type="spellStart"/>
      <w:r>
        <w:t>preconfiguration</w:t>
      </w:r>
      <w:proofErr w:type="spellEnd"/>
      <w:r>
        <w:t xml:space="preserve">).  FFS if any restrictions specific to UE-to-UE relay are introduced for in-coverage UE in RRC_CONNECTED.   </w:t>
      </w:r>
    </w:p>
    <w:p w14:paraId="2159F8E1" w14:textId="1DB8AFD6" w:rsidR="00A50128" w:rsidRDefault="00A50128" w:rsidP="00A50128">
      <w:pPr>
        <w:pStyle w:val="Doc-text2"/>
        <w:pBdr>
          <w:top w:val="single" w:sz="4" w:space="1" w:color="auto"/>
          <w:left w:val="single" w:sz="4" w:space="4" w:color="auto"/>
          <w:bottom w:val="single" w:sz="4" w:space="1" w:color="auto"/>
          <w:right w:val="single" w:sz="4" w:space="4" w:color="auto"/>
        </w:pBdr>
        <w:ind w:left="931"/>
      </w:pPr>
      <w:r>
        <w:t>Proposal 2.1:</w:t>
      </w:r>
      <w:r w:rsidR="00C14978">
        <w:t xml:space="preserve"> </w:t>
      </w:r>
      <w:r w:rsidR="00C14978">
        <w:tab/>
      </w:r>
      <w:r>
        <w:t xml:space="preserve">Protocol stack for U2N Relay discovery is re-used for U2U Relay Discovery </w:t>
      </w:r>
    </w:p>
    <w:p w14:paraId="13AD9174" w14:textId="513E61A8" w:rsidR="00A50128" w:rsidRDefault="00A50128" w:rsidP="00A50128">
      <w:pPr>
        <w:pStyle w:val="Doc-text2"/>
        <w:pBdr>
          <w:top w:val="single" w:sz="4" w:space="1" w:color="auto"/>
          <w:left w:val="single" w:sz="4" w:space="4" w:color="auto"/>
          <w:bottom w:val="single" w:sz="4" w:space="1" w:color="auto"/>
          <w:right w:val="single" w:sz="4" w:space="4" w:color="auto"/>
        </w:pBdr>
        <w:ind w:left="931"/>
      </w:pPr>
      <w:r>
        <w:t>Proposal 2.2:</w:t>
      </w:r>
      <w:r w:rsidR="00C14978">
        <w:t xml:space="preserve"> </w:t>
      </w:r>
      <w:r w:rsidR="00C14978">
        <w:tab/>
      </w:r>
      <w:r>
        <w:t xml:space="preserve">U2U Relay re-uses SL-SRB4 (with associated PDCP, RLC procedures and configuration) to carry discovery messages </w:t>
      </w:r>
    </w:p>
    <w:p w14:paraId="04B1CE16" w14:textId="61355DB8" w:rsidR="00A50128" w:rsidRDefault="00A50128" w:rsidP="00A50128">
      <w:pPr>
        <w:pStyle w:val="Doc-text2"/>
        <w:pBdr>
          <w:top w:val="single" w:sz="4" w:space="1" w:color="auto"/>
          <w:left w:val="single" w:sz="4" w:space="4" w:color="auto"/>
          <w:bottom w:val="single" w:sz="4" w:space="1" w:color="auto"/>
          <w:right w:val="single" w:sz="4" w:space="4" w:color="auto"/>
        </w:pBdr>
        <w:ind w:left="931"/>
      </w:pPr>
      <w:r>
        <w:t>Proposal 4.1:</w:t>
      </w:r>
      <w:r>
        <w:tab/>
        <w:t xml:space="preserve">Both shared and dedicated resource pool can be used for U2U discovery transmission and Rel-17 pool selection principle is re-used. </w:t>
      </w:r>
    </w:p>
    <w:p w14:paraId="343BC549" w14:textId="57594711" w:rsidR="00A50128" w:rsidRDefault="00A50128" w:rsidP="00A50128">
      <w:pPr>
        <w:pStyle w:val="Doc-text2"/>
        <w:pBdr>
          <w:top w:val="single" w:sz="4" w:space="1" w:color="auto"/>
          <w:left w:val="single" w:sz="4" w:space="4" w:color="auto"/>
          <w:bottom w:val="single" w:sz="4" w:space="1" w:color="auto"/>
          <w:right w:val="single" w:sz="4" w:space="4" w:color="auto"/>
        </w:pBdr>
        <w:ind w:left="931"/>
      </w:pPr>
      <w:r>
        <w:t>Proposal 5.1:</w:t>
      </w:r>
      <w:r>
        <w:tab/>
        <w:t xml:space="preserve">SL-RSRP and SD-RSRP can be used for relay selection/reselection criteria.  </w:t>
      </w:r>
      <w:r w:rsidRPr="00A50128">
        <w:rPr>
          <w:highlight w:val="yellow"/>
        </w:rPr>
        <w:t>FFS when each of the two quantities are used and whether to re-use the criteria in Rel17</w:t>
      </w:r>
      <w:r>
        <w:t>.</w:t>
      </w:r>
    </w:p>
    <w:p w14:paraId="740C4A32" w14:textId="11787095" w:rsidR="00A50128" w:rsidRDefault="00A50128" w:rsidP="00A50128">
      <w:pPr>
        <w:pStyle w:val="Doc-text2"/>
        <w:pBdr>
          <w:top w:val="single" w:sz="4" w:space="1" w:color="auto"/>
          <w:left w:val="single" w:sz="4" w:space="4" w:color="auto"/>
          <w:bottom w:val="single" w:sz="4" w:space="1" w:color="auto"/>
          <w:right w:val="single" w:sz="4" w:space="4" w:color="auto"/>
        </w:pBdr>
        <w:ind w:left="931"/>
      </w:pPr>
      <w:r>
        <w:t>Proposal 7.1a:</w:t>
      </w:r>
      <w:r w:rsidR="00C14978">
        <w:tab/>
      </w:r>
      <w:r>
        <w:t xml:space="preserve">Relay selection triggers include at least 1) Upper layer trigger; 2) PC5 signal strength conditions.  RAN2 further discuss details for trigger 2). </w:t>
      </w:r>
    </w:p>
    <w:p w14:paraId="168767B6" w14:textId="42FC3BF8" w:rsidR="00A50128" w:rsidRDefault="3FC77013" w:rsidP="00A50128">
      <w:pPr>
        <w:pStyle w:val="Doc-text2"/>
        <w:pBdr>
          <w:top w:val="single" w:sz="4" w:space="1" w:color="auto"/>
          <w:left w:val="single" w:sz="4" w:space="4" w:color="auto"/>
          <w:bottom w:val="single" w:sz="4" w:space="1" w:color="auto"/>
          <w:right w:val="single" w:sz="4" w:space="4" w:color="auto"/>
        </w:pBdr>
        <w:ind w:left="931"/>
      </w:pPr>
      <w:r>
        <w:t>Proposal 7.1b (modified):</w:t>
      </w:r>
      <w:r w:rsidR="00C14978">
        <w:tab/>
      </w:r>
      <w:r>
        <w:t xml:space="preserve">Relay reselection triggers include at least 1) Upper layer trigger; 2) PC5-RLF detection at the remote UE; 3) PC5-RLF indication received from the relay; 4) PC5 signal strength conditions; 5) PC5 link release message from relay to remote.  RAN2 further discuss details for trigger 4), potentially including T400 expiry.  </w:t>
      </w:r>
      <w:r w:rsidRPr="357B13DF">
        <w:rPr>
          <w:highlight w:val="yellow"/>
        </w:rPr>
        <w:t>FFS if some of the conditions could be indicated to upper layer instead of directly causing reselection</w:t>
      </w:r>
      <w:r>
        <w:t>.</w:t>
      </w:r>
    </w:p>
    <w:p w14:paraId="46BD3D8A" w14:textId="40A40AF0" w:rsidR="009339CB" w:rsidRPr="004F3BF2" w:rsidRDefault="30462D54" w:rsidP="357B13DF">
      <w:pPr>
        <w:spacing w:before="240"/>
        <w:jc w:val="both"/>
      </w:pPr>
      <w:r w:rsidRPr="357B13DF">
        <w:t>In SL U2U relays, U2U Relay UE may need to discover a</w:t>
      </w:r>
      <w:r w:rsidR="00646DF1">
        <w:t xml:space="preserve"> destination </w:t>
      </w:r>
      <w:r w:rsidRPr="357B13DF">
        <w:t>UE proactively or upon a U2U relay discovery solicitation from a</w:t>
      </w:r>
      <w:r w:rsidR="00646DF1">
        <w:t xml:space="preserve"> source </w:t>
      </w:r>
      <w:r w:rsidRPr="357B13DF">
        <w:t>UE. The discovery of the</w:t>
      </w:r>
      <w:r w:rsidR="00646DF1">
        <w:t xml:space="preserve"> destination </w:t>
      </w:r>
      <w:r w:rsidRPr="357B13DF">
        <w:t>UE by the U2U Relay UE may be based on either Model A or Model B. Thus, if the U2U Relay UE knows which of Model A or Model B the</w:t>
      </w:r>
      <w:r w:rsidR="00646DF1">
        <w:t xml:space="preserve"> destination </w:t>
      </w:r>
      <w:r w:rsidRPr="357B13DF">
        <w:t>UE is using, the Relay UE may be able to perform the discovery of the</w:t>
      </w:r>
      <w:r w:rsidR="00646DF1">
        <w:t xml:space="preserve"> destination </w:t>
      </w:r>
      <w:r w:rsidRPr="357B13DF">
        <w:t>UE in a fast and efficient way by applying the same discovery model the</w:t>
      </w:r>
      <w:r w:rsidR="00646DF1">
        <w:t xml:space="preserve"> destination </w:t>
      </w:r>
      <w:r w:rsidRPr="357B13DF">
        <w:t>UE is using. Otherwise, the U2U Relay UE may need to perform the discovery in both Model A and Model B for minimizing latency of the discovery. The prior knowledge of the discovery model the</w:t>
      </w:r>
      <w:r w:rsidR="00646DF1">
        <w:t xml:space="preserve"> destination </w:t>
      </w:r>
      <w:r w:rsidRPr="357B13DF">
        <w:t>UE may be provided to the U2U Relay UE by the</w:t>
      </w:r>
      <w:r w:rsidR="00646DF1">
        <w:t xml:space="preserve"> source </w:t>
      </w:r>
      <w:r w:rsidRPr="357B13DF">
        <w:t>UE at least in case the</w:t>
      </w:r>
      <w:r w:rsidR="00646DF1">
        <w:t xml:space="preserve"> source </w:t>
      </w:r>
      <w:r w:rsidRPr="357B13DF">
        <w:t>UE and the</w:t>
      </w:r>
      <w:r w:rsidR="00646DF1">
        <w:t xml:space="preserve"> destination </w:t>
      </w:r>
      <w:r w:rsidRPr="357B13DF">
        <w:t>UE in need of U2U relay discovery and (re)selection are coordinated beforehand over an existing direct or indirect SL connection, corresponding to a direct-to-indirect path switch or an indirect-to-indirect path switch. For examples, the</w:t>
      </w:r>
      <w:r w:rsidR="00646DF1">
        <w:t xml:space="preserve"> source </w:t>
      </w:r>
      <w:r w:rsidRPr="357B13DF">
        <w:t>UE may request the</w:t>
      </w:r>
      <w:r w:rsidR="00646DF1">
        <w:t xml:space="preserve"> destination </w:t>
      </w:r>
      <w:r w:rsidRPr="357B13DF">
        <w:t>UE to use Model A or Model B or both or the</w:t>
      </w:r>
      <w:r w:rsidR="00646DF1">
        <w:t xml:space="preserve"> destination </w:t>
      </w:r>
      <w:r w:rsidRPr="357B13DF">
        <w:t>UE may indicate to the</w:t>
      </w:r>
      <w:r w:rsidR="00646DF1">
        <w:t xml:space="preserve"> source </w:t>
      </w:r>
      <w:r w:rsidRPr="357B13DF">
        <w:t>UE which of Model A or Model B it is using before the U2U relay discovery is initiated for the needed U2U relay (re)selection. Then the</w:t>
      </w:r>
      <w:r w:rsidR="00646DF1">
        <w:t xml:space="preserve"> source </w:t>
      </w:r>
      <w:r w:rsidRPr="357B13DF">
        <w:t>UE may indicate the discovery model of the</w:t>
      </w:r>
      <w:r w:rsidR="00646DF1">
        <w:t xml:space="preserve"> destination </w:t>
      </w:r>
      <w:r w:rsidRPr="357B13DF">
        <w:t>UE to U2U Relay UE candidates along with its U2U relay discovery solicitation for example.</w:t>
      </w:r>
    </w:p>
    <w:p w14:paraId="39874539" w14:textId="0AB05FBB" w:rsidR="009339CB" w:rsidRPr="006871C5" w:rsidRDefault="30462D54" w:rsidP="357B13DF">
      <w:pPr>
        <w:jc w:val="both"/>
        <w:rPr>
          <w:b/>
          <w:bCs/>
        </w:rPr>
      </w:pPr>
      <w:r w:rsidRPr="006871C5">
        <w:rPr>
          <w:b/>
          <w:bCs/>
        </w:rPr>
        <w:lastRenderedPageBreak/>
        <w:t>Proposal 1: The</w:t>
      </w:r>
      <w:r w:rsidR="00646DF1">
        <w:rPr>
          <w:b/>
          <w:bCs/>
        </w:rPr>
        <w:t xml:space="preserve"> source </w:t>
      </w:r>
      <w:r w:rsidRPr="006871C5">
        <w:rPr>
          <w:b/>
          <w:bCs/>
        </w:rPr>
        <w:t>UE may indicate to U2U Relay UE candidates the discovery model (Model A or Model B) the</w:t>
      </w:r>
      <w:r w:rsidR="00646DF1">
        <w:rPr>
          <w:b/>
          <w:bCs/>
        </w:rPr>
        <w:t xml:space="preserve"> destination </w:t>
      </w:r>
      <w:r w:rsidRPr="006871C5">
        <w:rPr>
          <w:b/>
          <w:bCs/>
        </w:rPr>
        <w:t>UE is using along with its U2U relay discovery solicitation.</w:t>
      </w:r>
    </w:p>
    <w:p w14:paraId="6E66F526" w14:textId="61958237" w:rsidR="009339CB" w:rsidRPr="004F3BF2" w:rsidRDefault="30462D54" w:rsidP="357B13DF">
      <w:pPr>
        <w:jc w:val="both"/>
      </w:pPr>
      <w:r w:rsidRPr="357B13DF">
        <w:t>For U2U relay selection for establishment of an indirect path between the</w:t>
      </w:r>
      <w:r w:rsidR="00646DF1">
        <w:t xml:space="preserve"> source </w:t>
      </w:r>
      <w:r w:rsidRPr="357B13DF">
        <w:t>UE and the</w:t>
      </w:r>
      <w:r w:rsidR="00646DF1">
        <w:t xml:space="preserve"> destination </w:t>
      </w:r>
      <w:r w:rsidRPr="357B13DF">
        <w:t>UE, either the</w:t>
      </w:r>
      <w:r w:rsidR="00646DF1">
        <w:t xml:space="preserve"> source </w:t>
      </w:r>
      <w:r w:rsidRPr="357B13DF">
        <w:t>UE or the</w:t>
      </w:r>
      <w:r w:rsidR="00646DF1">
        <w:t xml:space="preserve"> destination </w:t>
      </w:r>
      <w:r w:rsidRPr="357B13DF">
        <w:t>UE may be allowed to make U2U relay selection decision. For an example, in case the</w:t>
      </w:r>
      <w:r w:rsidR="00646DF1">
        <w:t xml:space="preserve"> source </w:t>
      </w:r>
      <w:r w:rsidRPr="357B13DF">
        <w:t xml:space="preserve">UE initiates the U2U relay selection using an E2E DCR integrated with a U2U discovery solicitation, as </w:t>
      </w:r>
      <w:r w:rsidR="1887F312">
        <w:t>concluded</w:t>
      </w:r>
      <w:r w:rsidRPr="357B13DF">
        <w:t xml:space="preserve"> in </w:t>
      </w:r>
      <w:hyperlink r:id="rId12">
        <w:r w:rsidRPr="357B13DF">
          <w:rPr>
            <w:rStyle w:val="Hyperlink"/>
          </w:rPr>
          <w:t>TR 23.700-33</w:t>
        </w:r>
      </w:hyperlink>
      <w:r w:rsidRPr="357B13DF">
        <w:t>, the</w:t>
      </w:r>
      <w:r w:rsidR="00646DF1">
        <w:t xml:space="preserve"> destination </w:t>
      </w:r>
      <w:r w:rsidRPr="357B13DF">
        <w:t xml:space="preserve">UE </w:t>
      </w:r>
      <w:r w:rsidR="1CB51D2F">
        <w:t>is</w:t>
      </w:r>
      <w:r w:rsidRPr="357B13DF">
        <w:t xml:space="preserve"> allowed to make the U2U relay selection decision.  In another example, in case the U2U relay selection is for a direct-to-indirect path switch, the</w:t>
      </w:r>
      <w:r w:rsidR="00646DF1">
        <w:t xml:space="preserve"> source </w:t>
      </w:r>
      <w:r w:rsidRPr="357B13DF">
        <w:t>UE may provide a list of U2U relay UE candidates to the</w:t>
      </w:r>
      <w:r w:rsidR="00646DF1">
        <w:t xml:space="preserve"> destination </w:t>
      </w:r>
      <w:r w:rsidRPr="357B13DF">
        <w:t>UE over the existing direct path and let the</w:t>
      </w:r>
      <w:r w:rsidR="00646DF1">
        <w:t xml:space="preserve"> destination </w:t>
      </w:r>
      <w:r w:rsidRPr="357B13DF">
        <w:t>UE to make the U2U relay selection decision. It is noted that in a bidirectional SL communication the roles of</w:t>
      </w:r>
      <w:r w:rsidR="00646DF1">
        <w:t xml:space="preserve"> source </w:t>
      </w:r>
      <w:r w:rsidRPr="357B13DF">
        <w:t>and</w:t>
      </w:r>
      <w:r w:rsidR="00646DF1">
        <w:t xml:space="preserve"> destination </w:t>
      </w:r>
      <w:r w:rsidRPr="357B13DF">
        <w:t>are interchangeable. The</w:t>
      </w:r>
      <w:r w:rsidR="00646DF1">
        <w:t xml:space="preserve"> source </w:t>
      </w:r>
      <w:r w:rsidRPr="357B13DF">
        <w:t>UE may be allowed to make the U2U relay selection decision in general.</w:t>
      </w:r>
    </w:p>
    <w:p w14:paraId="25FF74D7" w14:textId="338A91D7" w:rsidR="009339CB" w:rsidRPr="006871C5" w:rsidRDefault="30462D54" w:rsidP="357B13DF">
      <w:pPr>
        <w:jc w:val="both"/>
        <w:rPr>
          <w:b/>
          <w:bCs/>
        </w:rPr>
      </w:pPr>
      <w:r w:rsidRPr="006871C5">
        <w:rPr>
          <w:b/>
          <w:bCs/>
        </w:rPr>
        <w:t>Proposal 2: Either the</w:t>
      </w:r>
      <w:r w:rsidR="00646DF1">
        <w:rPr>
          <w:b/>
          <w:bCs/>
        </w:rPr>
        <w:t xml:space="preserve"> source </w:t>
      </w:r>
      <w:r w:rsidRPr="006871C5">
        <w:rPr>
          <w:b/>
          <w:bCs/>
        </w:rPr>
        <w:t>UE or the</w:t>
      </w:r>
      <w:r w:rsidR="00646DF1">
        <w:rPr>
          <w:b/>
          <w:bCs/>
        </w:rPr>
        <w:t xml:space="preserve"> destination </w:t>
      </w:r>
      <w:r w:rsidRPr="006871C5">
        <w:rPr>
          <w:b/>
          <w:bCs/>
        </w:rPr>
        <w:t>UE may be allowed to make the U2U relay selection decision.</w:t>
      </w:r>
    </w:p>
    <w:p w14:paraId="031D32FC" w14:textId="7A8C9EC3" w:rsidR="009339CB" w:rsidRPr="004F3BF2" w:rsidRDefault="30462D54" w:rsidP="357B13DF">
      <w:pPr>
        <w:jc w:val="both"/>
      </w:pPr>
      <w:r w:rsidRPr="006871C5">
        <w:rPr>
          <w:b/>
          <w:bCs/>
        </w:rPr>
        <w:t>Proposal 3: One of the</w:t>
      </w:r>
      <w:r w:rsidR="00646DF1">
        <w:rPr>
          <w:b/>
          <w:bCs/>
        </w:rPr>
        <w:t xml:space="preserve"> source </w:t>
      </w:r>
      <w:r w:rsidRPr="006871C5">
        <w:rPr>
          <w:b/>
          <w:bCs/>
        </w:rPr>
        <w:t>UE or the</w:t>
      </w:r>
      <w:r w:rsidR="00646DF1">
        <w:rPr>
          <w:b/>
          <w:bCs/>
        </w:rPr>
        <w:t xml:space="preserve"> destination </w:t>
      </w:r>
      <w:r w:rsidRPr="006871C5">
        <w:rPr>
          <w:b/>
          <w:bCs/>
        </w:rPr>
        <w:t>UE may provide the other UE with a list of U2U Relay UE candidates for the other UE, either the</w:t>
      </w:r>
      <w:r w:rsidR="00646DF1">
        <w:rPr>
          <w:b/>
          <w:bCs/>
        </w:rPr>
        <w:t xml:space="preserve"> source </w:t>
      </w:r>
      <w:r w:rsidRPr="006871C5">
        <w:rPr>
          <w:b/>
          <w:bCs/>
        </w:rPr>
        <w:t>UE or the</w:t>
      </w:r>
      <w:r w:rsidR="00646DF1">
        <w:rPr>
          <w:b/>
          <w:bCs/>
        </w:rPr>
        <w:t xml:space="preserve"> destination </w:t>
      </w:r>
      <w:r w:rsidRPr="006871C5">
        <w:rPr>
          <w:b/>
          <w:bCs/>
        </w:rPr>
        <w:t>UE, to make the U2U relay selection decision for a direct-to-indirect path switch.</w:t>
      </w:r>
    </w:p>
    <w:p w14:paraId="0D9BCA6B" w14:textId="742FE470" w:rsidR="009339CB" w:rsidRPr="004F3BF2" w:rsidRDefault="30462D54" w:rsidP="357B13DF">
      <w:pPr>
        <w:jc w:val="both"/>
      </w:pPr>
      <w:r w:rsidRPr="357B13DF">
        <w:t>For U2U relay reselection for reestablishment of an indirect path between the</w:t>
      </w:r>
      <w:r w:rsidR="00646DF1">
        <w:t xml:space="preserve"> source </w:t>
      </w:r>
      <w:r w:rsidRPr="357B13DF">
        <w:t>UE and the</w:t>
      </w:r>
      <w:r w:rsidR="00646DF1">
        <w:t xml:space="preserve"> destination </w:t>
      </w:r>
      <w:r w:rsidRPr="357B13DF">
        <w:t>UE, either the</w:t>
      </w:r>
      <w:r w:rsidR="00646DF1">
        <w:t xml:space="preserve"> source </w:t>
      </w:r>
      <w:r w:rsidRPr="357B13DF">
        <w:t>UE, the</w:t>
      </w:r>
      <w:r w:rsidR="00646DF1">
        <w:t xml:space="preserve"> destination </w:t>
      </w:r>
      <w:r w:rsidRPr="357B13DF">
        <w:t>UE or the current U2U Relay UE may trigger a U2U relay reselection for an indirect-to-indirect path switch, as agreed in RAN2. However, for minimizing service interruption in case the current U2U Relay UE is not able to continue providing relay services to the</w:t>
      </w:r>
      <w:r w:rsidR="00646DF1">
        <w:t xml:space="preserve"> source </w:t>
      </w:r>
      <w:r w:rsidRPr="357B13DF">
        <w:t>UE and the</w:t>
      </w:r>
      <w:r w:rsidR="00646DF1">
        <w:t xml:space="preserve"> destination </w:t>
      </w:r>
      <w:r w:rsidRPr="357B13DF">
        <w:t>UE for some reason other than PC5 RLF, it is desirable that the current U2U Relay UE continues serving the</w:t>
      </w:r>
      <w:r w:rsidR="00646DF1">
        <w:t xml:space="preserve"> source </w:t>
      </w:r>
      <w:r w:rsidRPr="357B13DF">
        <w:t>UE and the</w:t>
      </w:r>
      <w:r w:rsidR="00646DF1">
        <w:t xml:space="preserve"> destination </w:t>
      </w:r>
      <w:r w:rsidRPr="357B13DF">
        <w:t xml:space="preserve">UE for a certain </w:t>
      </w:r>
      <w:proofErr w:type="gramStart"/>
      <w:r w:rsidRPr="357B13DF">
        <w:t>time period</w:t>
      </w:r>
      <w:proofErr w:type="gramEnd"/>
      <w:r w:rsidRPr="357B13DF">
        <w:t xml:space="preserve"> for the</w:t>
      </w:r>
      <w:r w:rsidR="00646DF1">
        <w:t xml:space="preserve"> source </w:t>
      </w:r>
      <w:r w:rsidRPr="357B13DF">
        <w:t>UE and the</w:t>
      </w:r>
      <w:r w:rsidR="00646DF1">
        <w:t xml:space="preserve"> destination </w:t>
      </w:r>
      <w:r w:rsidRPr="357B13DF">
        <w:t>UE to perform the U2U relay reselection. For this the PC5 release from the current U2U Relay UE to either one of the</w:t>
      </w:r>
      <w:r w:rsidR="00646DF1">
        <w:t xml:space="preserve"> source </w:t>
      </w:r>
      <w:r w:rsidRPr="357B13DF">
        <w:t>UE or the</w:t>
      </w:r>
      <w:r w:rsidR="00646DF1">
        <w:t xml:space="preserve"> destination </w:t>
      </w:r>
      <w:r w:rsidRPr="357B13DF">
        <w:t>UE, as agreed in RAN2, may indicate a time instant the current U2U Relay UE stops serving the</w:t>
      </w:r>
      <w:r w:rsidR="00646DF1">
        <w:t xml:space="preserve"> source </w:t>
      </w:r>
      <w:r w:rsidRPr="357B13DF">
        <w:t>UE and the</w:t>
      </w:r>
      <w:r w:rsidR="00646DF1">
        <w:t xml:space="preserve"> destination </w:t>
      </w:r>
      <w:r w:rsidRPr="357B13DF">
        <w:t>UE in term of PC5 slot or system frame number for examples.</w:t>
      </w:r>
    </w:p>
    <w:p w14:paraId="3B361D3F" w14:textId="11BE473B" w:rsidR="009339CB" w:rsidRPr="000B4EDB" w:rsidRDefault="30462D54" w:rsidP="357B13DF">
      <w:pPr>
        <w:jc w:val="both"/>
        <w:rPr>
          <w:b/>
          <w:bCs/>
        </w:rPr>
      </w:pPr>
      <w:r w:rsidRPr="000B4EDB">
        <w:rPr>
          <w:b/>
          <w:bCs/>
        </w:rPr>
        <w:t xml:space="preserve">Proposal 4: The trigger from the current U2U Relay UE for U2U relay reselection may indicate a </w:t>
      </w:r>
      <w:r w:rsidR="00334A1B">
        <w:rPr>
          <w:b/>
          <w:bCs/>
        </w:rPr>
        <w:t>condition</w:t>
      </w:r>
      <w:r w:rsidR="00020BF6">
        <w:rPr>
          <w:b/>
          <w:bCs/>
        </w:rPr>
        <w:t xml:space="preserve"> on when</w:t>
      </w:r>
      <w:r w:rsidRPr="000B4EDB">
        <w:rPr>
          <w:b/>
          <w:bCs/>
        </w:rPr>
        <w:t xml:space="preserve"> the current U2U Relay UE stops serving the</w:t>
      </w:r>
      <w:r w:rsidR="00646DF1">
        <w:rPr>
          <w:b/>
          <w:bCs/>
        </w:rPr>
        <w:t xml:space="preserve"> source </w:t>
      </w:r>
      <w:r w:rsidRPr="000B4EDB">
        <w:rPr>
          <w:b/>
          <w:bCs/>
        </w:rPr>
        <w:t>UE and the</w:t>
      </w:r>
      <w:r w:rsidR="00646DF1">
        <w:rPr>
          <w:b/>
          <w:bCs/>
        </w:rPr>
        <w:t xml:space="preserve"> destination </w:t>
      </w:r>
      <w:r w:rsidRPr="000B4EDB">
        <w:rPr>
          <w:b/>
          <w:bCs/>
        </w:rPr>
        <w:t>UE.</w:t>
      </w:r>
    </w:p>
    <w:p w14:paraId="4C42596C" w14:textId="2F0891D4" w:rsidR="009339CB" w:rsidRPr="004F3BF2" w:rsidRDefault="30462D54" w:rsidP="357B13DF">
      <w:pPr>
        <w:jc w:val="both"/>
      </w:pPr>
      <w:r w:rsidRPr="357B13DF">
        <w:t>For U2U relay reselection, either the</w:t>
      </w:r>
      <w:r w:rsidR="00646DF1">
        <w:t xml:space="preserve"> source </w:t>
      </w:r>
      <w:r w:rsidRPr="357B13DF">
        <w:t>UE or the</w:t>
      </w:r>
      <w:r w:rsidR="00646DF1">
        <w:t xml:space="preserve"> destination </w:t>
      </w:r>
      <w:r w:rsidRPr="357B13DF">
        <w:t>UE may be allowed to make the U2U relay selection decision, as the role of</w:t>
      </w:r>
      <w:r w:rsidR="00646DF1">
        <w:t xml:space="preserve"> source </w:t>
      </w:r>
      <w:r w:rsidRPr="357B13DF">
        <w:t>and</w:t>
      </w:r>
      <w:r w:rsidR="00646DF1">
        <w:t xml:space="preserve"> destination </w:t>
      </w:r>
      <w:r w:rsidRPr="357B13DF">
        <w:t>is interchangeable in a bidirectional communication between the</w:t>
      </w:r>
      <w:r w:rsidR="00646DF1">
        <w:t xml:space="preserve"> source </w:t>
      </w:r>
      <w:r w:rsidRPr="357B13DF">
        <w:t>UE and the</w:t>
      </w:r>
      <w:r w:rsidR="00646DF1">
        <w:t xml:space="preserve"> destination </w:t>
      </w:r>
      <w:r w:rsidRPr="357B13DF">
        <w:t>UE. The</w:t>
      </w:r>
      <w:r w:rsidR="00646DF1">
        <w:t xml:space="preserve"> source </w:t>
      </w:r>
      <w:r w:rsidRPr="357B13DF">
        <w:t>UE and the</w:t>
      </w:r>
      <w:r w:rsidR="00646DF1">
        <w:t xml:space="preserve"> destination </w:t>
      </w:r>
      <w:r w:rsidRPr="357B13DF">
        <w:t xml:space="preserve">UE may also coordinate for performing U2U relay discovery and reselection for an indirect-to-indirect path switch, similarly to that described above for U2U relay discovery and selection for a direct-to-indirect path switch. Hence, the following proposals are made, </w:t>
      </w:r>
      <w:proofErr w:type="gramStart"/>
      <w:r w:rsidRPr="357B13DF">
        <w:t>similar to</w:t>
      </w:r>
      <w:proofErr w:type="gramEnd"/>
      <w:r w:rsidRPr="357B13DF">
        <w:t xml:space="preserve"> Proposals 2 and 3 above.</w:t>
      </w:r>
    </w:p>
    <w:p w14:paraId="17FE9E42" w14:textId="0825532D" w:rsidR="009339CB" w:rsidRPr="000B4EDB" w:rsidRDefault="30462D54" w:rsidP="357B13DF">
      <w:pPr>
        <w:jc w:val="both"/>
        <w:rPr>
          <w:b/>
          <w:bCs/>
        </w:rPr>
      </w:pPr>
      <w:r w:rsidRPr="000B4EDB">
        <w:rPr>
          <w:b/>
          <w:bCs/>
        </w:rPr>
        <w:t>Proposal 5: Either the</w:t>
      </w:r>
      <w:r w:rsidR="00646DF1">
        <w:rPr>
          <w:b/>
          <w:bCs/>
        </w:rPr>
        <w:t xml:space="preserve"> source </w:t>
      </w:r>
      <w:r w:rsidRPr="000B4EDB">
        <w:rPr>
          <w:b/>
          <w:bCs/>
        </w:rPr>
        <w:t>UE or the</w:t>
      </w:r>
      <w:r w:rsidR="00646DF1">
        <w:rPr>
          <w:b/>
          <w:bCs/>
        </w:rPr>
        <w:t xml:space="preserve"> destination </w:t>
      </w:r>
      <w:r w:rsidRPr="000B4EDB">
        <w:rPr>
          <w:b/>
          <w:bCs/>
        </w:rPr>
        <w:t>UE may be allowed to make the U2U relay reselection decision.</w:t>
      </w:r>
    </w:p>
    <w:p w14:paraId="7E1F649E" w14:textId="37CC1636" w:rsidR="009339CB" w:rsidRPr="000B4EDB" w:rsidRDefault="30462D54" w:rsidP="357B13DF">
      <w:pPr>
        <w:jc w:val="both"/>
        <w:rPr>
          <w:b/>
          <w:bCs/>
        </w:rPr>
      </w:pPr>
      <w:r w:rsidRPr="000B4EDB">
        <w:rPr>
          <w:b/>
          <w:bCs/>
        </w:rPr>
        <w:t>Proposal 6: One of the</w:t>
      </w:r>
      <w:r w:rsidR="00646DF1">
        <w:rPr>
          <w:b/>
          <w:bCs/>
        </w:rPr>
        <w:t xml:space="preserve"> source </w:t>
      </w:r>
      <w:r w:rsidRPr="000B4EDB">
        <w:rPr>
          <w:b/>
          <w:bCs/>
        </w:rPr>
        <w:t>UE or the</w:t>
      </w:r>
      <w:r w:rsidR="00646DF1">
        <w:rPr>
          <w:b/>
          <w:bCs/>
        </w:rPr>
        <w:t xml:space="preserve"> destination </w:t>
      </w:r>
      <w:r w:rsidRPr="000B4EDB">
        <w:rPr>
          <w:b/>
          <w:bCs/>
        </w:rPr>
        <w:t>UE may provide the other UE with a list of U2U Relay UE candidates for the other UE, either the</w:t>
      </w:r>
      <w:r w:rsidR="00646DF1">
        <w:rPr>
          <w:b/>
          <w:bCs/>
        </w:rPr>
        <w:t xml:space="preserve"> source </w:t>
      </w:r>
      <w:r w:rsidRPr="000B4EDB">
        <w:rPr>
          <w:b/>
          <w:bCs/>
        </w:rPr>
        <w:t>UE or the</w:t>
      </w:r>
      <w:r w:rsidR="00646DF1">
        <w:rPr>
          <w:b/>
          <w:bCs/>
        </w:rPr>
        <w:t xml:space="preserve"> destination </w:t>
      </w:r>
      <w:r w:rsidRPr="000B4EDB">
        <w:rPr>
          <w:b/>
          <w:bCs/>
        </w:rPr>
        <w:t>UE, to make the U2U relay reselection decision for an indirect-to-indirect path switch.</w:t>
      </w:r>
    </w:p>
    <w:p w14:paraId="0D5AFB74" w14:textId="27178B86" w:rsidR="00A1272E" w:rsidRDefault="009339CB" w:rsidP="009339CB">
      <w:pPr>
        <w:pStyle w:val="Heading2"/>
        <w:rPr>
          <w:lang w:val="en-US"/>
        </w:rPr>
      </w:pPr>
      <w:r w:rsidRPr="00FA0AB1">
        <w:rPr>
          <w:lang w:val="en-US"/>
        </w:rPr>
        <w:t>2.2</w:t>
      </w:r>
      <w:r w:rsidRPr="00FA0AB1">
        <w:rPr>
          <w:lang w:val="en-US"/>
        </w:rPr>
        <w:tab/>
      </w:r>
      <w:r w:rsidR="00A1272E">
        <w:rPr>
          <w:lang w:val="en-US"/>
        </w:rPr>
        <w:t>U2U relay p</w:t>
      </w:r>
      <w:proofErr w:type="spellStart"/>
      <w:r w:rsidR="00A1272E">
        <w:t>ath</w:t>
      </w:r>
      <w:proofErr w:type="spellEnd"/>
      <w:r w:rsidR="00A1272E">
        <w:t xml:space="preserve"> switches for service continuity</w:t>
      </w:r>
    </w:p>
    <w:p w14:paraId="2F3D31B9" w14:textId="713AD85A" w:rsidR="00A1272E" w:rsidRDefault="00A1272E" w:rsidP="00A1272E">
      <w:pPr>
        <w:jc w:val="both"/>
      </w:pPr>
      <w:r>
        <w:t>In addition to support for SL U2U relay reselection which can be seen as an indirect-to-indirect path switch, direct-to-indirect and indirect-to-direct path switches should also be considered for a service continuity support between the</w:t>
      </w:r>
      <w:r w:rsidR="00646DF1">
        <w:t xml:space="preserve"> source </w:t>
      </w:r>
      <w:r>
        <w:t>UE and the</w:t>
      </w:r>
      <w:r w:rsidR="00646DF1">
        <w:t xml:space="preserve"> destination </w:t>
      </w:r>
      <w:r>
        <w:t xml:space="preserve">UE, as for the remote UE in SL U2N relay. </w:t>
      </w:r>
    </w:p>
    <w:p w14:paraId="59A952C8" w14:textId="338995E3" w:rsidR="00A1272E" w:rsidRDefault="00A1272E" w:rsidP="00A1272E">
      <w:pPr>
        <w:jc w:val="both"/>
      </w:pPr>
      <w:r>
        <w:t>For path switch from direct path to indirect path, U2U relay discovery and selection need to be triggered by either the</w:t>
      </w:r>
      <w:r w:rsidR="00646DF1">
        <w:t xml:space="preserve"> source </w:t>
      </w:r>
      <w:r>
        <w:t>UE or</w:t>
      </w:r>
      <w:r w:rsidR="00646DF1">
        <w:t xml:space="preserve"> destination </w:t>
      </w:r>
      <w:r>
        <w:t>UE while communicating over the direct path. The triggers at the</w:t>
      </w:r>
      <w:r w:rsidR="00646DF1">
        <w:t xml:space="preserve"> source </w:t>
      </w:r>
      <w:r>
        <w:t>UE or at the</w:t>
      </w:r>
      <w:r w:rsidR="00646DF1">
        <w:t xml:space="preserve"> destination </w:t>
      </w:r>
      <w:r>
        <w:t>UE may be based on monitoring and measurement of SCI or HARQ feedback over the direct SL connection between the</w:t>
      </w:r>
      <w:r w:rsidR="00646DF1">
        <w:t xml:space="preserve"> source </w:t>
      </w:r>
      <w:r>
        <w:t>UE and the</w:t>
      </w:r>
      <w:r w:rsidR="00646DF1">
        <w:t xml:space="preserve"> destination </w:t>
      </w:r>
      <w:r>
        <w:t>UE for examples. However, it is important to keep the latency due to U2U relay discovery and selection as low as possible for the path switch, especially when data traffic between the</w:t>
      </w:r>
      <w:r w:rsidR="00646DF1">
        <w:t xml:space="preserve"> source </w:t>
      </w:r>
      <w:r>
        <w:t>UE and the</w:t>
      </w:r>
      <w:r w:rsidR="00646DF1">
        <w:t xml:space="preserve"> destination </w:t>
      </w:r>
      <w:r>
        <w:t>UE is delay sensitive and having high priority.</w:t>
      </w:r>
    </w:p>
    <w:p w14:paraId="4FD9B4EC" w14:textId="4A189648" w:rsidR="00A1272E" w:rsidRDefault="00A1272E" w:rsidP="00A1272E">
      <w:pPr>
        <w:jc w:val="both"/>
        <w:rPr>
          <w:lang w:val="en-US"/>
        </w:rPr>
      </w:pPr>
      <w:r>
        <w:t>For path switch from indirect path to direct path, triggers for the path switch need to be facilitated or, that is, the</w:t>
      </w:r>
      <w:r w:rsidR="00646DF1">
        <w:t xml:space="preserve"> source </w:t>
      </w:r>
      <w:r>
        <w:t>UE and the</w:t>
      </w:r>
      <w:r w:rsidR="00646DF1">
        <w:t xml:space="preserve"> destination </w:t>
      </w:r>
      <w:r>
        <w:t>UE need to be enabled to probe one another over SL for direct reachability while communicating over the indirect path. One option with minimized standardization impact is to configure the</w:t>
      </w:r>
      <w:r w:rsidR="00646DF1">
        <w:t xml:space="preserve"> source </w:t>
      </w:r>
      <w:r>
        <w:t>UE and the</w:t>
      </w:r>
      <w:r w:rsidR="00646DF1">
        <w:t xml:space="preserve"> destination </w:t>
      </w:r>
      <w:r>
        <w:t>UE to transmit some SL message such as SL discovery announcement to one another periodically while communicating over the indirect path.</w:t>
      </w:r>
    </w:p>
    <w:p w14:paraId="499F10B1" w14:textId="15739F39" w:rsidR="00A1272E" w:rsidRPr="00543294" w:rsidRDefault="00A1272E" w:rsidP="00A1272E">
      <w:pPr>
        <w:jc w:val="both"/>
        <w:rPr>
          <w:b/>
          <w:bCs/>
        </w:rPr>
      </w:pPr>
      <w:r w:rsidRPr="00543294">
        <w:rPr>
          <w:b/>
          <w:bCs/>
        </w:rPr>
        <w:t xml:space="preserve">Proposal </w:t>
      </w:r>
      <w:r w:rsidR="00646DF1">
        <w:rPr>
          <w:b/>
          <w:bCs/>
        </w:rPr>
        <w:t>7</w:t>
      </w:r>
      <w:r w:rsidRPr="00543294">
        <w:rPr>
          <w:b/>
          <w:bCs/>
        </w:rPr>
        <w:t>:</w:t>
      </w:r>
      <w:r w:rsidR="00C14978">
        <w:rPr>
          <w:b/>
          <w:bCs/>
        </w:rPr>
        <w:t xml:space="preserve"> </w:t>
      </w:r>
      <w:r w:rsidRPr="00543294">
        <w:rPr>
          <w:b/>
          <w:bCs/>
        </w:rPr>
        <w:t>RAN2 should study support of direct-to-indirect, indirect-to-direct, and indirect-to-indirect path switches for service continuity between the</w:t>
      </w:r>
      <w:r w:rsidR="00646DF1">
        <w:rPr>
          <w:b/>
          <w:bCs/>
        </w:rPr>
        <w:t xml:space="preserve"> source </w:t>
      </w:r>
      <w:r w:rsidRPr="00543294">
        <w:rPr>
          <w:b/>
          <w:bCs/>
        </w:rPr>
        <w:t>UE and the</w:t>
      </w:r>
      <w:r w:rsidR="00646DF1">
        <w:rPr>
          <w:b/>
          <w:bCs/>
        </w:rPr>
        <w:t xml:space="preserve"> destination </w:t>
      </w:r>
      <w:r w:rsidRPr="00543294">
        <w:rPr>
          <w:b/>
          <w:bCs/>
        </w:rPr>
        <w:t>UE.</w:t>
      </w:r>
    </w:p>
    <w:p w14:paraId="6327A5E6" w14:textId="65BDC96E" w:rsidR="009339CB" w:rsidRPr="00FA0AB1" w:rsidRDefault="00A1272E" w:rsidP="009339CB">
      <w:pPr>
        <w:pStyle w:val="Heading2"/>
        <w:rPr>
          <w:lang w:val="en-US"/>
        </w:rPr>
      </w:pPr>
      <w:r>
        <w:rPr>
          <w:lang w:val="en-US"/>
        </w:rPr>
        <w:lastRenderedPageBreak/>
        <w:t>2.3</w:t>
      </w:r>
      <w:r>
        <w:rPr>
          <w:lang w:val="en-US"/>
        </w:rPr>
        <w:tab/>
      </w:r>
      <w:r w:rsidR="00FA0AB1" w:rsidRPr="00FA0AB1">
        <w:rPr>
          <w:lang w:val="en-US"/>
        </w:rPr>
        <w:t>gNB involvement in U2U r</w:t>
      </w:r>
      <w:r w:rsidR="00FA0AB1">
        <w:rPr>
          <w:lang w:val="en-US"/>
        </w:rPr>
        <w:t>elay</w:t>
      </w:r>
    </w:p>
    <w:p w14:paraId="7F8E267B" w14:textId="77777777" w:rsidR="002D325B" w:rsidRDefault="002D325B" w:rsidP="002D325B">
      <w:pPr>
        <w:pStyle w:val="Doc-text2"/>
        <w:pBdr>
          <w:top w:val="single" w:sz="4" w:space="1" w:color="auto"/>
          <w:left w:val="single" w:sz="4" w:space="4" w:color="auto"/>
          <w:bottom w:val="single" w:sz="4" w:space="1" w:color="auto"/>
          <w:right w:val="single" w:sz="4" w:space="4" w:color="auto"/>
        </w:pBdr>
        <w:ind w:left="931"/>
      </w:pPr>
      <w:r>
        <w:t>Agreements:</w:t>
      </w:r>
    </w:p>
    <w:p w14:paraId="0B672EA7" w14:textId="77777777" w:rsidR="002D325B" w:rsidRDefault="002D325B" w:rsidP="002D325B">
      <w:pPr>
        <w:pStyle w:val="Doc-text2"/>
        <w:pBdr>
          <w:top w:val="single" w:sz="4" w:space="1" w:color="auto"/>
          <w:left w:val="single" w:sz="4" w:space="4" w:color="auto"/>
          <w:bottom w:val="single" w:sz="4" w:space="1" w:color="auto"/>
          <w:right w:val="single" w:sz="4" w:space="4" w:color="auto"/>
        </w:pBdr>
        <w:ind w:left="931"/>
      </w:pPr>
      <w:r>
        <w:t xml:space="preserve">RAN2 will strive to simplify the gNB involvement in U2U-relay-specific operation as compared to the U2N case.  </w:t>
      </w:r>
      <w:r w:rsidRPr="00CA5C5B">
        <w:rPr>
          <w:highlight w:val="yellow"/>
        </w:rPr>
        <w:t>Details are FFS, including whether some gNB control is needed for the in-coverage scenario and how/whether the gNB involvement can be simplified compared to U2N.</w:t>
      </w:r>
    </w:p>
    <w:p w14:paraId="10757AC9" w14:textId="77777777" w:rsidR="002D325B" w:rsidRDefault="5FFA1B5C" w:rsidP="002D325B">
      <w:pPr>
        <w:pStyle w:val="Doc-text2"/>
        <w:pBdr>
          <w:top w:val="single" w:sz="4" w:space="1" w:color="auto"/>
          <w:left w:val="single" w:sz="4" w:space="4" w:color="auto"/>
          <w:bottom w:val="single" w:sz="4" w:space="1" w:color="auto"/>
          <w:right w:val="single" w:sz="4" w:space="4" w:color="auto"/>
        </w:pBdr>
        <w:ind w:left="931"/>
      </w:pPr>
      <w:r>
        <w:t>Rel17 SI assumptions on RRC state and coverage scenarios can be re-used.</w:t>
      </w:r>
    </w:p>
    <w:p w14:paraId="4460D208" w14:textId="4BBDCC93" w:rsidR="357B13DF" w:rsidRDefault="00E31C87" w:rsidP="00E31C87">
      <w:pPr>
        <w:spacing w:before="240"/>
        <w:jc w:val="both"/>
      </w:pPr>
      <w:r>
        <w:t>Both L2 and L3 U2U relays may be considered as relay extensions for SL discovery and communications. In our view there may be no need for gNB involvement further than functions and services the gNB provides for SL discovery and communication.</w:t>
      </w:r>
    </w:p>
    <w:p w14:paraId="5D916FA3" w14:textId="7EE083DF" w:rsidR="00E31C87" w:rsidRPr="00543294" w:rsidRDefault="00E31C87" w:rsidP="00E31C87">
      <w:pPr>
        <w:spacing w:before="240"/>
        <w:jc w:val="both"/>
        <w:rPr>
          <w:b/>
          <w:bCs/>
        </w:rPr>
      </w:pPr>
      <w:r w:rsidRPr="00543294">
        <w:rPr>
          <w:b/>
          <w:bCs/>
        </w:rPr>
        <w:t xml:space="preserve">Proposal </w:t>
      </w:r>
      <w:r w:rsidR="00646DF1">
        <w:rPr>
          <w:b/>
          <w:bCs/>
        </w:rPr>
        <w:t>8</w:t>
      </w:r>
      <w:r w:rsidRPr="00543294">
        <w:rPr>
          <w:b/>
          <w:bCs/>
        </w:rPr>
        <w:t>: No further gNB involvement is need</w:t>
      </w:r>
      <w:r w:rsidR="00543294">
        <w:rPr>
          <w:b/>
          <w:bCs/>
        </w:rPr>
        <w:t>ed</w:t>
      </w:r>
      <w:r w:rsidRPr="00543294">
        <w:rPr>
          <w:b/>
          <w:bCs/>
        </w:rPr>
        <w:t xml:space="preserve"> for U2U relays compared to that provided for SL discovery and communication.</w:t>
      </w:r>
    </w:p>
    <w:p w14:paraId="69B7B8E6" w14:textId="69E07FC9" w:rsidR="009339CB" w:rsidRPr="006E13D1" w:rsidRDefault="005A13AB" w:rsidP="009339CB">
      <w:pPr>
        <w:pStyle w:val="Heading1"/>
      </w:pPr>
      <w:r>
        <w:t>3</w:t>
      </w:r>
      <w:r w:rsidR="009339CB" w:rsidRPr="006E13D1">
        <w:tab/>
      </w:r>
      <w:r w:rsidR="009339CB">
        <w:t>Conclusion</w:t>
      </w:r>
    </w:p>
    <w:p w14:paraId="35F222F4" w14:textId="714085CF" w:rsidR="00080512" w:rsidRDefault="00E47F2B" w:rsidP="009339CB">
      <w:r>
        <w:t>In this document we have provided the following observations and proposals:</w:t>
      </w:r>
    </w:p>
    <w:p w14:paraId="4B6C8245" w14:textId="2F3DBF93" w:rsidR="00E47F2B" w:rsidRDefault="00E47F2B" w:rsidP="009339CB">
      <w:pPr>
        <w:rPr>
          <w:b/>
          <w:bCs/>
        </w:rPr>
      </w:pPr>
      <w:r w:rsidRPr="006871C5">
        <w:rPr>
          <w:b/>
          <w:bCs/>
        </w:rPr>
        <w:t>Proposal 1: The</w:t>
      </w:r>
      <w:r w:rsidR="00646DF1">
        <w:rPr>
          <w:b/>
          <w:bCs/>
        </w:rPr>
        <w:t xml:space="preserve"> source </w:t>
      </w:r>
      <w:r w:rsidRPr="006871C5">
        <w:rPr>
          <w:b/>
          <w:bCs/>
        </w:rPr>
        <w:t>UE may indicate to U2U Relay UE candidates the discovery model (Model A or Model B) the</w:t>
      </w:r>
      <w:r w:rsidR="00646DF1">
        <w:rPr>
          <w:b/>
          <w:bCs/>
        </w:rPr>
        <w:t xml:space="preserve"> destination </w:t>
      </w:r>
      <w:r w:rsidRPr="006871C5">
        <w:rPr>
          <w:b/>
          <w:bCs/>
        </w:rPr>
        <w:t>UE is using along with its U2U relay discovery solicitation.</w:t>
      </w:r>
    </w:p>
    <w:p w14:paraId="17F0E4CC" w14:textId="4E2803ED" w:rsidR="00E47F2B" w:rsidRPr="006871C5" w:rsidRDefault="00E47F2B" w:rsidP="00E47F2B">
      <w:pPr>
        <w:jc w:val="both"/>
        <w:rPr>
          <w:b/>
          <w:bCs/>
        </w:rPr>
      </w:pPr>
      <w:r w:rsidRPr="006871C5">
        <w:rPr>
          <w:b/>
          <w:bCs/>
        </w:rPr>
        <w:t>Proposal 2: Either the</w:t>
      </w:r>
      <w:r w:rsidR="00646DF1">
        <w:rPr>
          <w:b/>
          <w:bCs/>
        </w:rPr>
        <w:t xml:space="preserve"> source </w:t>
      </w:r>
      <w:r w:rsidRPr="006871C5">
        <w:rPr>
          <w:b/>
          <w:bCs/>
        </w:rPr>
        <w:t>UE or the</w:t>
      </w:r>
      <w:r w:rsidR="00646DF1">
        <w:rPr>
          <w:b/>
          <w:bCs/>
        </w:rPr>
        <w:t xml:space="preserve"> destination </w:t>
      </w:r>
      <w:r w:rsidRPr="006871C5">
        <w:rPr>
          <w:b/>
          <w:bCs/>
        </w:rPr>
        <w:t>UE may be allowed to make the U2U relay selection decision.</w:t>
      </w:r>
    </w:p>
    <w:p w14:paraId="351F9702" w14:textId="5A417FF9" w:rsidR="00E47F2B" w:rsidRDefault="00E47F2B" w:rsidP="00E47F2B">
      <w:pPr>
        <w:rPr>
          <w:b/>
          <w:bCs/>
        </w:rPr>
      </w:pPr>
      <w:r w:rsidRPr="006871C5">
        <w:rPr>
          <w:b/>
          <w:bCs/>
        </w:rPr>
        <w:t>Proposal 3: One of the</w:t>
      </w:r>
      <w:r w:rsidR="00646DF1">
        <w:rPr>
          <w:b/>
          <w:bCs/>
        </w:rPr>
        <w:t xml:space="preserve"> source </w:t>
      </w:r>
      <w:r w:rsidRPr="006871C5">
        <w:rPr>
          <w:b/>
          <w:bCs/>
        </w:rPr>
        <w:t>UE or the</w:t>
      </w:r>
      <w:r w:rsidR="00646DF1">
        <w:rPr>
          <w:b/>
          <w:bCs/>
        </w:rPr>
        <w:t xml:space="preserve"> destination </w:t>
      </w:r>
      <w:r w:rsidRPr="006871C5">
        <w:rPr>
          <w:b/>
          <w:bCs/>
        </w:rPr>
        <w:t>UE may provide the other UE with a list of U2U Relay UE candidates for the other UE, either the</w:t>
      </w:r>
      <w:r w:rsidR="00646DF1">
        <w:rPr>
          <w:b/>
          <w:bCs/>
        </w:rPr>
        <w:t xml:space="preserve"> source </w:t>
      </w:r>
      <w:r w:rsidRPr="006871C5">
        <w:rPr>
          <w:b/>
          <w:bCs/>
        </w:rPr>
        <w:t>UE or the</w:t>
      </w:r>
      <w:r w:rsidR="00646DF1">
        <w:rPr>
          <w:b/>
          <w:bCs/>
        </w:rPr>
        <w:t xml:space="preserve"> destination </w:t>
      </w:r>
      <w:r w:rsidRPr="006871C5">
        <w:rPr>
          <w:b/>
          <w:bCs/>
        </w:rPr>
        <w:t>UE, to make the U2U relay selection decision for a direct-to-indirect path switch.</w:t>
      </w:r>
    </w:p>
    <w:p w14:paraId="4CCA882B" w14:textId="6932DD77" w:rsidR="00E47F2B" w:rsidRDefault="00E47F2B" w:rsidP="00E47F2B">
      <w:pPr>
        <w:rPr>
          <w:b/>
          <w:bCs/>
        </w:rPr>
      </w:pPr>
      <w:r w:rsidRPr="000B4EDB">
        <w:rPr>
          <w:b/>
          <w:bCs/>
        </w:rPr>
        <w:t xml:space="preserve">Proposal 4: The trigger from the current U2U Relay UE for U2U relay reselection may indicate a </w:t>
      </w:r>
      <w:r>
        <w:rPr>
          <w:b/>
          <w:bCs/>
        </w:rPr>
        <w:t>condition on when</w:t>
      </w:r>
      <w:r w:rsidRPr="000B4EDB">
        <w:rPr>
          <w:b/>
          <w:bCs/>
        </w:rPr>
        <w:t xml:space="preserve"> the current U2U Relay UE stops serving the</w:t>
      </w:r>
      <w:r w:rsidR="00646DF1">
        <w:rPr>
          <w:b/>
          <w:bCs/>
        </w:rPr>
        <w:t xml:space="preserve"> source </w:t>
      </w:r>
      <w:r w:rsidRPr="000B4EDB">
        <w:rPr>
          <w:b/>
          <w:bCs/>
        </w:rPr>
        <w:t>UE and the</w:t>
      </w:r>
      <w:r w:rsidR="00646DF1">
        <w:rPr>
          <w:b/>
          <w:bCs/>
        </w:rPr>
        <w:t xml:space="preserve"> destination </w:t>
      </w:r>
      <w:r w:rsidRPr="000B4EDB">
        <w:rPr>
          <w:b/>
          <w:bCs/>
        </w:rPr>
        <w:t>UE.</w:t>
      </w:r>
    </w:p>
    <w:p w14:paraId="42E7110F" w14:textId="1229D873" w:rsidR="00E47F2B" w:rsidRPr="000B4EDB" w:rsidRDefault="00E47F2B" w:rsidP="00E47F2B">
      <w:pPr>
        <w:jc w:val="both"/>
        <w:rPr>
          <w:b/>
          <w:bCs/>
        </w:rPr>
      </w:pPr>
      <w:r w:rsidRPr="000B4EDB">
        <w:rPr>
          <w:b/>
          <w:bCs/>
        </w:rPr>
        <w:t>Proposal 5: Either the</w:t>
      </w:r>
      <w:r w:rsidR="00646DF1">
        <w:rPr>
          <w:b/>
          <w:bCs/>
        </w:rPr>
        <w:t xml:space="preserve"> source </w:t>
      </w:r>
      <w:r w:rsidRPr="000B4EDB">
        <w:rPr>
          <w:b/>
          <w:bCs/>
        </w:rPr>
        <w:t>UE or the</w:t>
      </w:r>
      <w:r w:rsidR="00646DF1">
        <w:rPr>
          <w:b/>
          <w:bCs/>
        </w:rPr>
        <w:t xml:space="preserve"> destination </w:t>
      </w:r>
      <w:r w:rsidRPr="000B4EDB">
        <w:rPr>
          <w:b/>
          <w:bCs/>
        </w:rPr>
        <w:t>UE may be allowed to make the U2U relay reselection decision.</w:t>
      </w:r>
    </w:p>
    <w:p w14:paraId="58CCC67A" w14:textId="2D69C8A5" w:rsidR="00E47F2B" w:rsidRDefault="00E47F2B" w:rsidP="00E47F2B">
      <w:pPr>
        <w:rPr>
          <w:b/>
          <w:bCs/>
        </w:rPr>
      </w:pPr>
      <w:r w:rsidRPr="000B4EDB">
        <w:rPr>
          <w:b/>
          <w:bCs/>
        </w:rPr>
        <w:t>Proposal 6: One of the</w:t>
      </w:r>
      <w:r w:rsidR="00646DF1">
        <w:rPr>
          <w:b/>
          <w:bCs/>
        </w:rPr>
        <w:t xml:space="preserve"> source </w:t>
      </w:r>
      <w:r w:rsidRPr="000B4EDB">
        <w:rPr>
          <w:b/>
          <w:bCs/>
        </w:rPr>
        <w:t>UE or the</w:t>
      </w:r>
      <w:r w:rsidR="00646DF1">
        <w:rPr>
          <w:b/>
          <w:bCs/>
        </w:rPr>
        <w:t xml:space="preserve"> destination </w:t>
      </w:r>
      <w:r w:rsidRPr="000B4EDB">
        <w:rPr>
          <w:b/>
          <w:bCs/>
        </w:rPr>
        <w:t>UE may provide the other UE with a list of U2U Relay UE candidates for the other UE, either the</w:t>
      </w:r>
      <w:r w:rsidR="00646DF1">
        <w:rPr>
          <w:b/>
          <w:bCs/>
        </w:rPr>
        <w:t xml:space="preserve"> source </w:t>
      </w:r>
      <w:r w:rsidRPr="000B4EDB">
        <w:rPr>
          <w:b/>
          <w:bCs/>
        </w:rPr>
        <w:t>UE or the</w:t>
      </w:r>
      <w:r w:rsidR="00646DF1">
        <w:rPr>
          <w:b/>
          <w:bCs/>
        </w:rPr>
        <w:t xml:space="preserve"> destination </w:t>
      </w:r>
      <w:r w:rsidRPr="000B4EDB">
        <w:rPr>
          <w:b/>
          <w:bCs/>
        </w:rPr>
        <w:t>UE, to make the U2U relay reselection decision for an indirect-to-indirect path switch.</w:t>
      </w:r>
    </w:p>
    <w:p w14:paraId="05FD9CF9" w14:textId="7ABDAA8E" w:rsidR="00E47F2B" w:rsidRDefault="00E47F2B" w:rsidP="00E47F2B">
      <w:pPr>
        <w:rPr>
          <w:b/>
          <w:bCs/>
        </w:rPr>
      </w:pPr>
      <w:r w:rsidRPr="00543294">
        <w:rPr>
          <w:b/>
          <w:bCs/>
        </w:rPr>
        <w:t xml:space="preserve">Proposal </w:t>
      </w:r>
      <w:r w:rsidR="00646DF1">
        <w:rPr>
          <w:b/>
          <w:bCs/>
        </w:rPr>
        <w:t>7</w:t>
      </w:r>
      <w:r w:rsidRPr="00543294">
        <w:rPr>
          <w:b/>
          <w:bCs/>
        </w:rPr>
        <w:t>: RAN2 should study support of direct-to-indirect, indirect-to-direct, and indirect-to-indirect path switches for service continuity between the</w:t>
      </w:r>
      <w:r w:rsidR="00646DF1">
        <w:rPr>
          <w:b/>
          <w:bCs/>
        </w:rPr>
        <w:t xml:space="preserve"> source </w:t>
      </w:r>
      <w:r w:rsidRPr="00543294">
        <w:rPr>
          <w:b/>
          <w:bCs/>
        </w:rPr>
        <w:t>UE and the</w:t>
      </w:r>
      <w:r w:rsidR="00646DF1">
        <w:rPr>
          <w:b/>
          <w:bCs/>
        </w:rPr>
        <w:t xml:space="preserve"> destination </w:t>
      </w:r>
      <w:r w:rsidRPr="00543294">
        <w:rPr>
          <w:b/>
          <w:bCs/>
        </w:rPr>
        <w:t>UE.</w:t>
      </w:r>
    </w:p>
    <w:p w14:paraId="38F9D884" w14:textId="47170D68" w:rsidR="00E47F2B" w:rsidRPr="00A209D6" w:rsidRDefault="00E47F2B" w:rsidP="00E47F2B">
      <w:r w:rsidRPr="00543294">
        <w:rPr>
          <w:b/>
          <w:bCs/>
        </w:rPr>
        <w:t xml:space="preserve">Proposal </w:t>
      </w:r>
      <w:r w:rsidR="00646DF1">
        <w:rPr>
          <w:b/>
          <w:bCs/>
        </w:rPr>
        <w:t>8</w:t>
      </w:r>
      <w:r w:rsidRPr="00543294">
        <w:rPr>
          <w:b/>
          <w:bCs/>
        </w:rPr>
        <w:t>: No further gNB involvement is need</w:t>
      </w:r>
      <w:r>
        <w:rPr>
          <w:b/>
          <w:bCs/>
        </w:rPr>
        <w:t>ed</w:t>
      </w:r>
      <w:r w:rsidRPr="00543294">
        <w:rPr>
          <w:b/>
          <w:bCs/>
        </w:rPr>
        <w:t xml:space="preserve"> for U2U relays compared to that provided for SL discovery and communication.</w:t>
      </w:r>
    </w:p>
    <w:sectPr w:rsidR="00E47F2B"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EB544" w14:textId="77777777" w:rsidR="00A21859" w:rsidRDefault="00A21859">
      <w:r>
        <w:separator/>
      </w:r>
    </w:p>
  </w:endnote>
  <w:endnote w:type="continuationSeparator" w:id="0">
    <w:p w14:paraId="26F06A49" w14:textId="77777777" w:rsidR="00A21859" w:rsidRDefault="00A21859">
      <w:r>
        <w:continuationSeparator/>
      </w:r>
    </w:p>
  </w:endnote>
  <w:endnote w:type="continuationNotice" w:id="1">
    <w:p w14:paraId="20B7C2FE" w14:textId="77777777" w:rsidR="00A21859" w:rsidRDefault="00A218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D5EFC" w14:textId="77777777" w:rsidR="00A21859" w:rsidRDefault="00A21859">
      <w:r>
        <w:separator/>
      </w:r>
    </w:p>
  </w:footnote>
  <w:footnote w:type="continuationSeparator" w:id="0">
    <w:p w14:paraId="035013E8" w14:textId="77777777" w:rsidR="00A21859" w:rsidRDefault="00A21859">
      <w:r>
        <w:continuationSeparator/>
      </w:r>
    </w:p>
  </w:footnote>
  <w:footnote w:type="continuationNotice" w:id="1">
    <w:p w14:paraId="6C62655D" w14:textId="77777777" w:rsidR="00A21859" w:rsidRDefault="00A218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0BF6"/>
    <w:rsid w:val="00023C40"/>
    <w:rsid w:val="0002731B"/>
    <w:rsid w:val="00033397"/>
    <w:rsid w:val="00040095"/>
    <w:rsid w:val="00065268"/>
    <w:rsid w:val="00073788"/>
    <w:rsid w:val="00073C9C"/>
    <w:rsid w:val="00076412"/>
    <w:rsid w:val="00080512"/>
    <w:rsid w:val="00090468"/>
    <w:rsid w:val="00094568"/>
    <w:rsid w:val="000B4EDB"/>
    <w:rsid w:val="000B7BCF"/>
    <w:rsid w:val="000C522B"/>
    <w:rsid w:val="000D58AB"/>
    <w:rsid w:val="00112F1A"/>
    <w:rsid w:val="00145075"/>
    <w:rsid w:val="001723CC"/>
    <w:rsid w:val="001741A0"/>
    <w:rsid w:val="00175FA0"/>
    <w:rsid w:val="00194CD0"/>
    <w:rsid w:val="001B49C9"/>
    <w:rsid w:val="001C23F4"/>
    <w:rsid w:val="001C4F79"/>
    <w:rsid w:val="001F168B"/>
    <w:rsid w:val="001F7831"/>
    <w:rsid w:val="00200524"/>
    <w:rsid w:val="00200C49"/>
    <w:rsid w:val="00204045"/>
    <w:rsid w:val="0020536F"/>
    <w:rsid w:val="0020712B"/>
    <w:rsid w:val="0022606D"/>
    <w:rsid w:val="00231728"/>
    <w:rsid w:val="0024242B"/>
    <w:rsid w:val="002435EE"/>
    <w:rsid w:val="00244A05"/>
    <w:rsid w:val="00250404"/>
    <w:rsid w:val="00256B74"/>
    <w:rsid w:val="002610D8"/>
    <w:rsid w:val="00273C59"/>
    <w:rsid w:val="002747EC"/>
    <w:rsid w:val="002855BF"/>
    <w:rsid w:val="002B2988"/>
    <w:rsid w:val="002D0885"/>
    <w:rsid w:val="002D325B"/>
    <w:rsid w:val="002E1C68"/>
    <w:rsid w:val="002F0D22"/>
    <w:rsid w:val="002F396F"/>
    <w:rsid w:val="00311B17"/>
    <w:rsid w:val="003172DC"/>
    <w:rsid w:val="00325AE3"/>
    <w:rsid w:val="00326069"/>
    <w:rsid w:val="00334A1B"/>
    <w:rsid w:val="0035462D"/>
    <w:rsid w:val="00362506"/>
    <w:rsid w:val="0036459E"/>
    <w:rsid w:val="00364B41"/>
    <w:rsid w:val="00383096"/>
    <w:rsid w:val="0039346C"/>
    <w:rsid w:val="003A41EF"/>
    <w:rsid w:val="003B40AD"/>
    <w:rsid w:val="003C3063"/>
    <w:rsid w:val="003C4E37"/>
    <w:rsid w:val="003D7D68"/>
    <w:rsid w:val="003E16BE"/>
    <w:rsid w:val="003E29B5"/>
    <w:rsid w:val="003F4E28"/>
    <w:rsid w:val="004006E8"/>
    <w:rsid w:val="00401855"/>
    <w:rsid w:val="00420A33"/>
    <w:rsid w:val="00444876"/>
    <w:rsid w:val="00446C3A"/>
    <w:rsid w:val="00447B99"/>
    <w:rsid w:val="00465587"/>
    <w:rsid w:val="00477455"/>
    <w:rsid w:val="004954FF"/>
    <w:rsid w:val="004A1F7B"/>
    <w:rsid w:val="004C44D2"/>
    <w:rsid w:val="004D3578"/>
    <w:rsid w:val="004D380D"/>
    <w:rsid w:val="004D3EE1"/>
    <w:rsid w:val="004E213A"/>
    <w:rsid w:val="004F3BF2"/>
    <w:rsid w:val="004F4540"/>
    <w:rsid w:val="004F73A7"/>
    <w:rsid w:val="00503171"/>
    <w:rsid w:val="00504116"/>
    <w:rsid w:val="00506C28"/>
    <w:rsid w:val="005141AC"/>
    <w:rsid w:val="00534DA0"/>
    <w:rsid w:val="00543294"/>
    <w:rsid w:val="00543E6C"/>
    <w:rsid w:val="00565087"/>
    <w:rsid w:val="0056573F"/>
    <w:rsid w:val="00571279"/>
    <w:rsid w:val="005A13AB"/>
    <w:rsid w:val="005A4831"/>
    <w:rsid w:val="005A49C6"/>
    <w:rsid w:val="005C319E"/>
    <w:rsid w:val="005C766E"/>
    <w:rsid w:val="005C7CD5"/>
    <w:rsid w:val="005F599D"/>
    <w:rsid w:val="00604399"/>
    <w:rsid w:val="00606170"/>
    <w:rsid w:val="00611566"/>
    <w:rsid w:val="00646D99"/>
    <w:rsid w:val="00646DF1"/>
    <w:rsid w:val="00656910"/>
    <w:rsid w:val="006574C0"/>
    <w:rsid w:val="006726B8"/>
    <w:rsid w:val="006871C5"/>
    <w:rsid w:val="0069167A"/>
    <w:rsid w:val="00696821"/>
    <w:rsid w:val="006B0079"/>
    <w:rsid w:val="006B41B1"/>
    <w:rsid w:val="006C66D8"/>
    <w:rsid w:val="006D1E24"/>
    <w:rsid w:val="006D35DE"/>
    <w:rsid w:val="006D4E47"/>
    <w:rsid w:val="006E1057"/>
    <w:rsid w:val="006E1417"/>
    <w:rsid w:val="006E3A3D"/>
    <w:rsid w:val="006F6A2C"/>
    <w:rsid w:val="007069DC"/>
    <w:rsid w:val="00710201"/>
    <w:rsid w:val="0072073A"/>
    <w:rsid w:val="00730BB6"/>
    <w:rsid w:val="007342B5"/>
    <w:rsid w:val="00734A5B"/>
    <w:rsid w:val="00744E76"/>
    <w:rsid w:val="00757D40"/>
    <w:rsid w:val="007662B5"/>
    <w:rsid w:val="00781F0F"/>
    <w:rsid w:val="0078727C"/>
    <w:rsid w:val="0079049D"/>
    <w:rsid w:val="00793DC5"/>
    <w:rsid w:val="00796823"/>
    <w:rsid w:val="007A2E55"/>
    <w:rsid w:val="007A378F"/>
    <w:rsid w:val="007B18D8"/>
    <w:rsid w:val="007B30A6"/>
    <w:rsid w:val="007C095F"/>
    <w:rsid w:val="007C2DD0"/>
    <w:rsid w:val="007F2E08"/>
    <w:rsid w:val="008024FA"/>
    <w:rsid w:val="008028A4"/>
    <w:rsid w:val="00813245"/>
    <w:rsid w:val="00821F58"/>
    <w:rsid w:val="00835664"/>
    <w:rsid w:val="00840DE0"/>
    <w:rsid w:val="008435BD"/>
    <w:rsid w:val="00847CD0"/>
    <w:rsid w:val="008607A8"/>
    <w:rsid w:val="0086354A"/>
    <w:rsid w:val="008768CA"/>
    <w:rsid w:val="00877EF9"/>
    <w:rsid w:val="00880559"/>
    <w:rsid w:val="008B5306"/>
    <w:rsid w:val="008B54E8"/>
    <w:rsid w:val="008C2E2A"/>
    <w:rsid w:val="008C3057"/>
    <w:rsid w:val="008D01BA"/>
    <w:rsid w:val="008D2E4D"/>
    <w:rsid w:val="008D48E4"/>
    <w:rsid w:val="008F396F"/>
    <w:rsid w:val="008F3DCD"/>
    <w:rsid w:val="0090271F"/>
    <w:rsid w:val="00902DB9"/>
    <w:rsid w:val="0090466A"/>
    <w:rsid w:val="00923655"/>
    <w:rsid w:val="009302F4"/>
    <w:rsid w:val="009339CB"/>
    <w:rsid w:val="00936071"/>
    <w:rsid w:val="009376CD"/>
    <w:rsid w:val="00940212"/>
    <w:rsid w:val="00942EC2"/>
    <w:rsid w:val="00961B32"/>
    <w:rsid w:val="00962509"/>
    <w:rsid w:val="00970DB3"/>
    <w:rsid w:val="00971861"/>
    <w:rsid w:val="00974BB0"/>
    <w:rsid w:val="00975BCD"/>
    <w:rsid w:val="00984194"/>
    <w:rsid w:val="00985065"/>
    <w:rsid w:val="009928A9"/>
    <w:rsid w:val="009A0AF3"/>
    <w:rsid w:val="009B07CD"/>
    <w:rsid w:val="009C19E9"/>
    <w:rsid w:val="009D74A6"/>
    <w:rsid w:val="009E0E87"/>
    <w:rsid w:val="00A10F02"/>
    <w:rsid w:val="00A1272E"/>
    <w:rsid w:val="00A17176"/>
    <w:rsid w:val="00A17634"/>
    <w:rsid w:val="00A204CA"/>
    <w:rsid w:val="00A209D6"/>
    <w:rsid w:val="00A21859"/>
    <w:rsid w:val="00A22738"/>
    <w:rsid w:val="00A36F5F"/>
    <w:rsid w:val="00A430EC"/>
    <w:rsid w:val="00A50128"/>
    <w:rsid w:val="00A53724"/>
    <w:rsid w:val="00A54B2B"/>
    <w:rsid w:val="00A65A47"/>
    <w:rsid w:val="00A6714F"/>
    <w:rsid w:val="00A703B6"/>
    <w:rsid w:val="00A76738"/>
    <w:rsid w:val="00A82145"/>
    <w:rsid w:val="00A82346"/>
    <w:rsid w:val="00A834F6"/>
    <w:rsid w:val="00A9671C"/>
    <w:rsid w:val="00AA12FD"/>
    <w:rsid w:val="00AA1553"/>
    <w:rsid w:val="00AD01FE"/>
    <w:rsid w:val="00AD041B"/>
    <w:rsid w:val="00B05380"/>
    <w:rsid w:val="00B05962"/>
    <w:rsid w:val="00B15449"/>
    <w:rsid w:val="00B16C2F"/>
    <w:rsid w:val="00B27303"/>
    <w:rsid w:val="00B47FD1"/>
    <w:rsid w:val="00B516BB"/>
    <w:rsid w:val="00B51705"/>
    <w:rsid w:val="00B65151"/>
    <w:rsid w:val="00B7538C"/>
    <w:rsid w:val="00B84DB2"/>
    <w:rsid w:val="00BA6504"/>
    <w:rsid w:val="00BC3555"/>
    <w:rsid w:val="00C03EA3"/>
    <w:rsid w:val="00C12B51"/>
    <w:rsid w:val="00C14978"/>
    <w:rsid w:val="00C24650"/>
    <w:rsid w:val="00C25465"/>
    <w:rsid w:val="00C25E52"/>
    <w:rsid w:val="00C33079"/>
    <w:rsid w:val="00C50B8E"/>
    <w:rsid w:val="00C55A12"/>
    <w:rsid w:val="00C6553E"/>
    <w:rsid w:val="00C83A13"/>
    <w:rsid w:val="00C86F10"/>
    <w:rsid w:val="00C9068C"/>
    <w:rsid w:val="00C92967"/>
    <w:rsid w:val="00CA3D0C"/>
    <w:rsid w:val="00CA5C5B"/>
    <w:rsid w:val="00CA654B"/>
    <w:rsid w:val="00CB72B8"/>
    <w:rsid w:val="00CD0BA8"/>
    <w:rsid w:val="00CD429F"/>
    <w:rsid w:val="00CD4C7B"/>
    <w:rsid w:val="00CD58FE"/>
    <w:rsid w:val="00D33BE3"/>
    <w:rsid w:val="00D3792D"/>
    <w:rsid w:val="00D55E47"/>
    <w:rsid w:val="00D62E19"/>
    <w:rsid w:val="00D67CD1"/>
    <w:rsid w:val="00D738D6"/>
    <w:rsid w:val="00D80795"/>
    <w:rsid w:val="00D854BE"/>
    <w:rsid w:val="00D87E00"/>
    <w:rsid w:val="00D9134D"/>
    <w:rsid w:val="00D95A72"/>
    <w:rsid w:val="00D96D11"/>
    <w:rsid w:val="00DA7A03"/>
    <w:rsid w:val="00DB0DB8"/>
    <w:rsid w:val="00DB1818"/>
    <w:rsid w:val="00DB31C1"/>
    <w:rsid w:val="00DC309B"/>
    <w:rsid w:val="00DC4DA2"/>
    <w:rsid w:val="00DC5261"/>
    <w:rsid w:val="00DE25D2"/>
    <w:rsid w:val="00DF7C20"/>
    <w:rsid w:val="00E027AA"/>
    <w:rsid w:val="00E1532F"/>
    <w:rsid w:val="00E16D99"/>
    <w:rsid w:val="00E31C87"/>
    <w:rsid w:val="00E46C08"/>
    <w:rsid w:val="00E471CF"/>
    <w:rsid w:val="00E47F2B"/>
    <w:rsid w:val="00E62835"/>
    <w:rsid w:val="00E77645"/>
    <w:rsid w:val="00E83697"/>
    <w:rsid w:val="00E859B6"/>
    <w:rsid w:val="00E94191"/>
    <w:rsid w:val="00EA66C9"/>
    <w:rsid w:val="00EB5D32"/>
    <w:rsid w:val="00EC4A25"/>
    <w:rsid w:val="00EC5509"/>
    <w:rsid w:val="00EF612C"/>
    <w:rsid w:val="00F025A2"/>
    <w:rsid w:val="00F036E9"/>
    <w:rsid w:val="00F07388"/>
    <w:rsid w:val="00F2026E"/>
    <w:rsid w:val="00F2210A"/>
    <w:rsid w:val="00F31372"/>
    <w:rsid w:val="00F37743"/>
    <w:rsid w:val="00F40540"/>
    <w:rsid w:val="00F54A3D"/>
    <w:rsid w:val="00F54CB0"/>
    <w:rsid w:val="00F579CD"/>
    <w:rsid w:val="00F653B8"/>
    <w:rsid w:val="00F67A36"/>
    <w:rsid w:val="00F71B89"/>
    <w:rsid w:val="00F7353C"/>
    <w:rsid w:val="00F76F8F"/>
    <w:rsid w:val="00F87257"/>
    <w:rsid w:val="00F941DF"/>
    <w:rsid w:val="00FA0AB1"/>
    <w:rsid w:val="00FA1266"/>
    <w:rsid w:val="00FB36FA"/>
    <w:rsid w:val="00FC1192"/>
    <w:rsid w:val="00FC40A2"/>
    <w:rsid w:val="00FE106D"/>
    <w:rsid w:val="00FE251B"/>
    <w:rsid w:val="071BF72E"/>
    <w:rsid w:val="07DB9429"/>
    <w:rsid w:val="08208B18"/>
    <w:rsid w:val="08B200DA"/>
    <w:rsid w:val="091F5A84"/>
    <w:rsid w:val="09E2688F"/>
    <w:rsid w:val="0B2E77B5"/>
    <w:rsid w:val="0C64B02E"/>
    <w:rsid w:val="0D3B1124"/>
    <w:rsid w:val="0DDD98B7"/>
    <w:rsid w:val="0DF75A5D"/>
    <w:rsid w:val="0F6CC512"/>
    <w:rsid w:val="0F998FC3"/>
    <w:rsid w:val="0FB18930"/>
    <w:rsid w:val="10DCBB18"/>
    <w:rsid w:val="130C49A2"/>
    <w:rsid w:val="15FA58F7"/>
    <w:rsid w:val="1654212A"/>
    <w:rsid w:val="18386A2A"/>
    <w:rsid w:val="1887F312"/>
    <w:rsid w:val="18DD8220"/>
    <w:rsid w:val="190464BF"/>
    <w:rsid w:val="19B048FD"/>
    <w:rsid w:val="1B273B38"/>
    <w:rsid w:val="1CB51D2F"/>
    <w:rsid w:val="1DE55213"/>
    <w:rsid w:val="1E04D364"/>
    <w:rsid w:val="1E121CC4"/>
    <w:rsid w:val="1E31D0E6"/>
    <w:rsid w:val="1FEC2679"/>
    <w:rsid w:val="208BC461"/>
    <w:rsid w:val="22BBD830"/>
    <w:rsid w:val="22C43EC0"/>
    <w:rsid w:val="23ED6C6E"/>
    <w:rsid w:val="261CCA02"/>
    <w:rsid w:val="27200164"/>
    <w:rsid w:val="27FC94FA"/>
    <w:rsid w:val="28506919"/>
    <w:rsid w:val="2B270112"/>
    <w:rsid w:val="2E37B5F8"/>
    <w:rsid w:val="2F0E22A9"/>
    <w:rsid w:val="2F33FCEE"/>
    <w:rsid w:val="30265E20"/>
    <w:rsid w:val="30462D54"/>
    <w:rsid w:val="3129FB24"/>
    <w:rsid w:val="31E83B97"/>
    <w:rsid w:val="3243731D"/>
    <w:rsid w:val="34C21A7C"/>
    <w:rsid w:val="357B13DF"/>
    <w:rsid w:val="35AA02AC"/>
    <w:rsid w:val="36423065"/>
    <w:rsid w:val="384E3B72"/>
    <w:rsid w:val="388ACF9C"/>
    <w:rsid w:val="39DDE4C0"/>
    <w:rsid w:val="3A64AA75"/>
    <w:rsid w:val="3C567AC6"/>
    <w:rsid w:val="3C8B32FD"/>
    <w:rsid w:val="3D4F754F"/>
    <w:rsid w:val="3E5A2703"/>
    <w:rsid w:val="3F3093B4"/>
    <w:rsid w:val="3FC77013"/>
    <w:rsid w:val="410A6A98"/>
    <w:rsid w:val="414F6187"/>
    <w:rsid w:val="4222A60F"/>
    <w:rsid w:val="429F4A8D"/>
    <w:rsid w:val="447009DC"/>
    <w:rsid w:val="449AF9D5"/>
    <w:rsid w:val="454B96BB"/>
    <w:rsid w:val="47C4FBFF"/>
    <w:rsid w:val="47C515EF"/>
    <w:rsid w:val="4807A2A0"/>
    <w:rsid w:val="486492FC"/>
    <w:rsid w:val="499ED2E3"/>
    <w:rsid w:val="4A15F01C"/>
    <w:rsid w:val="4B47A5C5"/>
    <w:rsid w:val="4C6203FB"/>
    <w:rsid w:val="4DAC48DE"/>
    <w:rsid w:val="4E50AC23"/>
    <w:rsid w:val="5049E2F1"/>
    <w:rsid w:val="51FC9088"/>
    <w:rsid w:val="52F930A3"/>
    <w:rsid w:val="5655B53E"/>
    <w:rsid w:val="578A0CB3"/>
    <w:rsid w:val="5B219E7D"/>
    <w:rsid w:val="5BF962CE"/>
    <w:rsid w:val="5EF8852F"/>
    <w:rsid w:val="5FFA1B5C"/>
    <w:rsid w:val="6226CAF6"/>
    <w:rsid w:val="679389E9"/>
    <w:rsid w:val="6869F69A"/>
    <w:rsid w:val="6955348F"/>
    <w:rsid w:val="697492D5"/>
    <w:rsid w:val="6B36C628"/>
    <w:rsid w:val="6BB61359"/>
    <w:rsid w:val="6C5F7328"/>
    <w:rsid w:val="6E5D80A5"/>
    <w:rsid w:val="70078256"/>
    <w:rsid w:val="71A352B7"/>
    <w:rsid w:val="7216CD2D"/>
    <w:rsid w:val="72A842EF"/>
    <w:rsid w:val="73D877D3"/>
    <w:rsid w:val="75200EAC"/>
    <w:rsid w:val="75EA6F94"/>
    <w:rsid w:val="7790C5B9"/>
    <w:rsid w:val="785F6A23"/>
    <w:rsid w:val="798FD1D8"/>
    <w:rsid w:val="79F44A18"/>
    <w:rsid w:val="7AAB3578"/>
    <w:rsid w:val="7D854E66"/>
    <w:rsid w:val="7E7214BA"/>
    <w:rsid w:val="7E73B484"/>
    <w:rsid w:val="7FC39D8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5886C15-897B-4794-BB8E-9FBF35433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A501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50128"/>
    <w:rPr>
      <w:rFonts w:ascii="Arial" w:eastAsia="MS Mincho" w:hAnsi="Arial"/>
      <w:szCs w:val="24"/>
    </w:rPr>
  </w:style>
  <w:style w:type="character" w:styleId="CommentReference">
    <w:name w:val="annotation reference"/>
    <w:basedOn w:val="DefaultParagraphFont"/>
    <w:rsid w:val="00420A33"/>
    <w:rPr>
      <w:sz w:val="16"/>
      <w:szCs w:val="16"/>
    </w:rPr>
  </w:style>
  <w:style w:type="paragraph" w:styleId="CommentText">
    <w:name w:val="annotation text"/>
    <w:basedOn w:val="Normal"/>
    <w:link w:val="CommentTextChar"/>
    <w:rsid w:val="00420A33"/>
  </w:style>
  <w:style w:type="character" w:customStyle="1" w:styleId="CommentTextChar">
    <w:name w:val="Comment Text Char"/>
    <w:basedOn w:val="DefaultParagraphFont"/>
    <w:link w:val="CommentText"/>
    <w:rsid w:val="00420A33"/>
    <w:rPr>
      <w:lang w:eastAsia="en-US"/>
    </w:rPr>
  </w:style>
  <w:style w:type="paragraph" w:styleId="CommentSubject">
    <w:name w:val="annotation subject"/>
    <w:basedOn w:val="CommentText"/>
    <w:next w:val="CommentText"/>
    <w:link w:val="CommentSubjectChar"/>
    <w:rsid w:val="00420A33"/>
    <w:rPr>
      <w:b/>
      <w:bCs/>
    </w:rPr>
  </w:style>
  <w:style w:type="character" w:customStyle="1" w:styleId="CommentSubjectChar">
    <w:name w:val="Comment Subject Char"/>
    <w:basedOn w:val="CommentTextChar"/>
    <w:link w:val="CommentSubject"/>
    <w:rsid w:val="00420A3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Specs/archive/23_series/23.700-33/23700-33-030.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5AIRPNAIUNRU-859666464-12886</_dlc_DocId>
    <_dlc_DocIdUrl xmlns="71c5aaf6-e6ce-465b-b873-5148d2a4c105">
      <Url>https://nokia.sharepoint.com/sites/c5g/e2earch/_layouts/15/DocIdRedir.aspx?ID=5AIRPNAIUNRU-859666464-12886</Url>
      <Description>5AIRPNAIUNRU-859666464-12886</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Pages>
  <Words>1575</Words>
  <Characters>9614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Jakob</cp:lastModifiedBy>
  <cp:revision>162</cp:revision>
  <dcterms:created xsi:type="dcterms:W3CDTF">2016-08-12T13:53:00Z</dcterms:created>
  <dcterms:modified xsi:type="dcterms:W3CDTF">2022-11-03T21:42:00Z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2f24a92c-d164-4b17-92d9-050c24d7e766</vt:lpwstr>
  </property>
</Properties>
</file>